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F4" w:rsidRDefault="00192B8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" filled="f" stroked="f" strokeweight=".5pt">
            <o:lock v:ext="edit" aspectratio="t" verticies="t" text="t" shapetype="t"/>
            <v:textbox>
              <w:txbxContent>
                <w:p w:rsidR="000C6912" w:rsidRPr="000C6912" w:rsidRDefault="00192B8F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Id9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anchorx="page" anchory="page"/>
          </v:shape>
        </w:pict>
      </w:r>
      <w:r>
        <w:pict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:rsidR="00C85C8B" w:rsidRDefault="00C85C8B" w:rsidP="00C85C8B">
      <w:pPr>
        <w:pStyle w:val="Titre3"/>
        <w:jc w:val="center"/>
      </w:pPr>
    </w:p>
    <w:p w:rsidR="001345F4" w:rsidRDefault="00192B8F">
      <w:pPr>
        <w:pStyle w:val="Titre3"/>
        <w:jc w:val="center"/>
      </w:pPr>
      <w:r>
        <w:t xml:space="preserve">Creation of an SD&amp;RS label </w:t>
      </w:r>
    </w:p>
    <w:p w:rsidR="001345F4" w:rsidRDefault="00192B8F">
      <w:pPr>
        <w:pStyle w:val="Titre3"/>
        <w:jc w:val="center"/>
      </w:pPr>
      <w:r>
        <w:t>(sustainable development and corporate social responsibility)</w:t>
      </w:r>
    </w:p>
    <w:p w:rsidR="001345F4" w:rsidRDefault="00192B8F">
      <w:pPr>
        <w:pStyle w:val="Titre3"/>
        <w:jc w:val="center"/>
      </w:pPr>
      <w:r>
        <w:t>in the general engineering curriculum booklets</w:t>
      </w:r>
    </w:p>
    <w:p w:rsidR="00C85C8B" w:rsidRDefault="00C85C8B" w:rsidP="00C85C8B"/>
    <w:p w:rsidR="001345F4" w:rsidRDefault="00192B8F">
      <w:pPr>
        <w:pStyle w:val="Titre3"/>
      </w:pPr>
      <w:r>
        <w:t>Context</w:t>
      </w:r>
    </w:p>
    <w:p w:rsidR="00C85C8B" w:rsidRDefault="00C85C8B" w:rsidP="00C85C8B"/>
    <w:p w:rsidR="001345F4" w:rsidRDefault="00192B8F">
      <w:pPr>
        <w:pStyle w:val="Paragraphedeliste"/>
        <w:numPr>
          <w:ilvl w:val="0"/>
          <w:numId w:val="1"/>
        </w:numPr>
        <w:jc w:val="both"/>
      </w:pPr>
      <w:r>
        <w:t>May 17, 2018: appointment of Frédéric Roberjot as the establishment's DD&amp;RS manager ("green plan").</w:t>
      </w:r>
    </w:p>
    <w:p w:rsidR="008C6B06" w:rsidRDefault="008C6B06" w:rsidP="008C6B06">
      <w:pPr>
        <w:jc w:val="both"/>
      </w:pPr>
    </w:p>
    <w:p w:rsidR="001345F4" w:rsidRDefault="00192B8F">
      <w:pPr>
        <w:pStyle w:val="Paragraphedeliste"/>
        <w:numPr>
          <w:ilvl w:val="0"/>
          <w:numId w:val="1"/>
        </w:numPr>
        <w:jc w:val="both"/>
      </w:pPr>
      <w:r>
        <w:t>April 4,</w:t>
      </w:r>
      <w:r>
        <w:t xml:space="preserve"> 2019: creation of a DD&amp;RS commission with 4 </w:t>
      </w:r>
      <w:r w:rsidR="002C29CE">
        <w:t>teachers/researchers</w:t>
      </w:r>
      <w:r>
        <w:t>, 1 student.</w:t>
      </w:r>
    </w:p>
    <w:p w:rsidR="008C6B06" w:rsidRDefault="008C6B06" w:rsidP="008C6B06">
      <w:pPr>
        <w:pStyle w:val="Paragraphedeliste"/>
        <w:jc w:val="both"/>
      </w:pPr>
    </w:p>
    <w:p w:rsidR="001345F4" w:rsidRDefault="00192B8F">
      <w:pPr>
        <w:pStyle w:val="Paragraphedeliste"/>
        <w:numPr>
          <w:ilvl w:val="0"/>
          <w:numId w:val="1"/>
        </w:numPr>
        <w:jc w:val="both"/>
      </w:pPr>
      <w:r>
        <w:t>1</w:t>
      </w:r>
      <w:r w:rsidRPr="008C6B06">
        <w:rPr>
          <w:vertAlign w:val="superscript"/>
        </w:rPr>
        <w:t>er</w:t>
      </w:r>
      <w:r>
        <w:t xml:space="preserve"> July 2019</w:t>
      </w:r>
      <w:r w:rsidR="008C6B06">
        <w:t xml:space="preserve">: vote by the Board of Directors on the </w:t>
      </w:r>
      <w:r>
        <w:t>25 commitments as part of its sustainable development and corporate social responsibility objectives</w:t>
      </w:r>
      <w:r w:rsidR="009B5C21">
        <w:t xml:space="preserve">: </w:t>
      </w:r>
      <w:r>
        <w:t>"</w:t>
      </w:r>
      <w:hyperlink r:id="rId10" w:history="1">
        <w:r w:rsidRPr="009B5C21">
          <w:rPr>
            <w:rStyle w:val="Lienhypertexte"/>
          </w:rPr>
          <w:t>Objectif Terre</w:t>
        </w:r>
      </w:hyperlink>
      <w:r>
        <w:t>"</w:t>
      </w:r>
      <w:r w:rsidR="009B5C21">
        <w:t>.</w:t>
      </w:r>
    </w:p>
    <w:p w:rsidR="00C85C8B" w:rsidRDefault="00C85C8B" w:rsidP="00C85C8B">
      <w:pPr>
        <w:jc w:val="both"/>
      </w:pPr>
    </w:p>
    <w:p w:rsidR="001345F4" w:rsidRDefault="00192B8F">
      <w:pPr>
        <w:jc w:val="both"/>
      </w:pPr>
      <w:r>
        <w:t xml:space="preserve">In 2019-2020, a study project (PE) was carried out to identify </w:t>
      </w:r>
      <w:r w:rsidR="008C6B06">
        <w:t xml:space="preserve">the elements present in the generalist engineering curriculum that contribute to the acquisition of skills by students with a view to meeting DD&amp;RS objectives. </w:t>
      </w:r>
      <w:r w:rsidR="00C67981">
        <w:t xml:space="preserve">In 2017, and then again in 2019, the studies department carried out </w:t>
      </w:r>
      <w:r w:rsidR="00D83EFD">
        <w:t xml:space="preserve">a summary of the hours allocated to DD&amp;RS issues. </w:t>
      </w:r>
      <w:r w:rsidR="00C67981">
        <w:t xml:space="preserve">These surveys </w:t>
      </w:r>
      <w:r w:rsidR="008C6B06">
        <w:t xml:space="preserve">showed </w:t>
      </w:r>
      <w:r>
        <w:t xml:space="preserve">that a very large number of training actions are linked to </w:t>
      </w:r>
      <w:r w:rsidR="00D83EFD">
        <w:t>the theme.</w:t>
      </w:r>
    </w:p>
    <w:p w:rsidR="007350DE" w:rsidRDefault="007350DE" w:rsidP="007350DE">
      <w:pPr>
        <w:pStyle w:val="Titre3"/>
      </w:pPr>
    </w:p>
    <w:p w:rsidR="001345F4" w:rsidRDefault="00192B8F">
      <w:pPr>
        <w:pStyle w:val="Titre3"/>
      </w:pPr>
      <w:r>
        <w:t>Objective and proposal</w:t>
      </w:r>
    </w:p>
    <w:p w:rsidR="002C29CE" w:rsidRDefault="002C29CE" w:rsidP="002C29CE"/>
    <w:p w:rsidR="001345F4" w:rsidRDefault="00192B8F">
      <w:pPr>
        <w:jc w:val="both"/>
      </w:pPr>
      <w:r>
        <w:t>In order to make the actions carried out at the school around SD&amp;RS issues more visible, m</w:t>
      </w:r>
      <w:r>
        <w:t xml:space="preserve">ore explicit communication needs to be put in place. </w:t>
      </w:r>
    </w:p>
    <w:p w:rsidR="007F7460" w:rsidRDefault="007F7460" w:rsidP="002C29CE">
      <w:pPr>
        <w:jc w:val="both"/>
      </w:pPr>
    </w:p>
    <w:p w:rsidR="001345F4" w:rsidRDefault="00192B8F">
      <w:pPr>
        <w:jc w:val="both"/>
      </w:pPr>
      <w:r>
        <w:t>As a first step</w:t>
      </w:r>
      <w:r w:rsidR="008469D9">
        <w:t>, it is proposed to indicate a label on each training action according to the following two levels:</w:t>
      </w:r>
    </w:p>
    <w:p w:rsidR="008469D9" w:rsidRDefault="008469D9" w:rsidP="002C29CE">
      <w:pPr>
        <w:jc w:val="both"/>
      </w:pPr>
    </w:p>
    <w:p w:rsidR="001345F4" w:rsidRDefault="00192B8F">
      <w:pPr>
        <w:pStyle w:val="Paragraphedeliste"/>
        <w:numPr>
          <w:ilvl w:val="0"/>
          <w:numId w:val="2"/>
        </w:numPr>
        <w:jc w:val="both"/>
      </w:pPr>
      <w:r>
        <w:t>Level 1: Activity contextualized by SD&amp;RS issues</w:t>
      </w:r>
    </w:p>
    <w:p w:rsidR="008469D9" w:rsidRDefault="008469D9" w:rsidP="008469D9">
      <w:pPr>
        <w:pStyle w:val="Paragraphedeliste"/>
        <w:jc w:val="both"/>
      </w:pPr>
    </w:p>
    <w:p w:rsidR="001345F4" w:rsidRDefault="00192B8F">
      <w:pPr>
        <w:pStyle w:val="Paragraphedeliste"/>
        <w:numPr>
          <w:ilvl w:val="0"/>
          <w:numId w:val="2"/>
        </w:numPr>
        <w:jc w:val="both"/>
      </w:pPr>
      <w:r>
        <w:t xml:space="preserve">Level 2: </w:t>
      </w:r>
      <w:r w:rsidR="003B607E">
        <w:t xml:space="preserve">Certain </w:t>
      </w:r>
      <w:r>
        <w:t xml:space="preserve">activities </w:t>
      </w:r>
      <w:r w:rsidR="003B607E">
        <w:t xml:space="preserve">focused on </w:t>
      </w:r>
      <w:r>
        <w:t>an SD&amp;RS issue</w:t>
      </w:r>
    </w:p>
    <w:p w:rsidR="003B607E" w:rsidRDefault="003B607E" w:rsidP="003B607E">
      <w:pPr>
        <w:pStyle w:val="Paragraphedeliste"/>
      </w:pPr>
    </w:p>
    <w:p w:rsidR="001345F4" w:rsidRDefault="00192B8F">
      <w:pPr>
        <w:pStyle w:val="Paragraphedeliste"/>
        <w:numPr>
          <w:ilvl w:val="0"/>
          <w:numId w:val="2"/>
        </w:numPr>
      </w:pPr>
      <w:r>
        <w:t xml:space="preserve">Level 3: All </w:t>
      </w:r>
      <w:r w:rsidRPr="003B607E">
        <w:t>activities focused on an SD&amp;RS issue</w:t>
      </w:r>
    </w:p>
    <w:p w:rsidR="002C29CE" w:rsidRPr="002C29CE" w:rsidRDefault="002C29CE" w:rsidP="002C29CE"/>
    <w:p w:rsidR="001345F4" w:rsidRDefault="00192B8F">
      <w:pPr>
        <w:jc w:val="both"/>
      </w:pPr>
      <w:r>
        <w:t xml:space="preserve">These labels will be visible on the training program, which will be available on the Internet (in HTML format), as well as in the PDF booklets produced </w:t>
      </w:r>
      <w:r w:rsidR="00EB3A18">
        <w:t xml:space="preserve">(approved each year by the Board of Studies for validation of the models). </w:t>
      </w:r>
    </w:p>
    <w:p w:rsidR="00204F3E" w:rsidRDefault="00204F3E" w:rsidP="00EB3A18">
      <w:pPr>
        <w:jc w:val="both"/>
      </w:pPr>
    </w:p>
    <w:p w:rsidR="001345F4" w:rsidRDefault="00192B8F">
      <w:pPr>
        <w:jc w:val="both"/>
        <w:rPr>
          <w:b/>
        </w:rPr>
      </w:pPr>
      <w:r w:rsidRPr="00204F3E">
        <w:rPr>
          <w:b/>
        </w:rPr>
        <w:t>The Board of Studies meeting on April 29 unanimously approved this provision.</w:t>
      </w:r>
    </w:p>
    <w:p w:rsidR="00204F3E" w:rsidRDefault="00204F3E" w:rsidP="00204F3E">
      <w:r>
        <w:br w:type="page"/>
      </w:r>
    </w:p>
    <w:p w:rsidR="001345F4" w:rsidRDefault="00192B8F">
      <w:pPr>
        <w:pStyle w:val="Titre3"/>
      </w:pPr>
      <w:r>
        <w:lastRenderedPageBreak/>
        <w:t>Practical implementation</w:t>
      </w:r>
    </w:p>
    <w:p w:rsidR="001345F4" w:rsidRDefault="00192B8F">
      <w:pPr>
        <w:jc w:val="both"/>
      </w:pPr>
      <w:r>
        <w:t>Each activity manager positions the label on Scol.ec-lyon.fr</w:t>
      </w:r>
      <w:r w:rsidR="00C461D4">
        <w:t>, see screenshot below:</w:t>
      </w:r>
    </w:p>
    <w:p w:rsidR="001345F4" w:rsidRDefault="00192B8F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2451312</wp:posOffset>
                </wp:positionH>
                <wp:positionV relativeFrom="paragraph">
                  <wp:posOffset>1486323</wp:posOffset>
                </wp:positionV>
                <wp:extent cx="3242733" cy="702734"/>
                <wp:effectExtent l="0" t="0" r="8890" b="889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733" cy="7027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 à coins arrondis 5" style="position:absolute;margin-left:193pt;margin-top:117.05pt;width:255.35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" arcsize="10923f" w14:anchorId="66184189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6300470" cy="35947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1-05-21 à 17.07.2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1D4" w:rsidRDefault="00C461D4" w:rsidP="00EB3A18">
      <w:pPr>
        <w:jc w:val="both"/>
      </w:pPr>
    </w:p>
    <w:p w:rsidR="001345F4" w:rsidRDefault="00192B8F">
      <w:pPr>
        <w:jc w:val="both"/>
      </w:pPr>
      <w:r>
        <w:t xml:space="preserve">The criteria used to determine the level of certification are as follows: </w:t>
      </w:r>
    </w:p>
    <w:p w:rsidR="001345F4" w:rsidRDefault="00192B8F">
      <w:pPr>
        <w:pStyle w:val="Paragraphedeliste"/>
        <w:numPr>
          <w:ilvl w:val="0"/>
          <w:numId w:val="3"/>
        </w:numPr>
        <w:jc w:val="both"/>
      </w:pPr>
      <w:r>
        <w:t>Level 0 (no label) = the activity has no connection with DD&amp;RS issues (neither with regard to the objects studied, nor with regard to the examples or applications envisaged).</w:t>
      </w:r>
    </w:p>
    <w:p w:rsidR="001345F4" w:rsidRDefault="00192B8F">
      <w:pPr>
        <w:pStyle w:val="Titre4"/>
        <w:ind w:left="708"/>
        <w:jc w:val="both"/>
      </w:pPr>
      <w:r>
        <w:t>Exampl</w:t>
      </w:r>
      <w:r>
        <w:t xml:space="preserve">e: </w:t>
      </w:r>
      <w:r w:rsidR="000363D4">
        <w:t xml:space="preserve">a FA </w:t>
      </w:r>
      <w:r w:rsidR="00DE0787">
        <w:t>consisting of purely technical practical activities, or a highly abstract methodological FA.</w:t>
      </w:r>
    </w:p>
    <w:p w:rsidR="001345F4" w:rsidRDefault="00192B8F">
      <w:pPr>
        <w:pStyle w:val="Paragraphedeliste"/>
        <w:numPr>
          <w:ilvl w:val="0"/>
          <w:numId w:val="3"/>
        </w:numPr>
        <w:jc w:val="both"/>
      </w:pPr>
      <w:r>
        <w:t xml:space="preserve">Label Level 1: the subject of study is not specific to DD&amp;RS (e.g. methodological course), but examples of application are chosen in connection with DD&amp;RS </w:t>
      </w:r>
      <w:r>
        <w:t>issues</w:t>
      </w:r>
      <w:r w:rsidR="00990EC2">
        <w:t>.</w:t>
      </w:r>
    </w:p>
    <w:p w:rsidR="001345F4" w:rsidRDefault="00C461D4">
      <w:pPr>
        <w:pStyle w:val="Titre4"/>
        <w:ind w:left="708"/>
        <w:jc w:val="both"/>
      </w:pPr>
      <w:r>
        <w:t>Examples</w:t>
      </w:r>
      <w:r w:rsidR="00192B8F">
        <w:t xml:space="preserve">: </w:t>
      </w:r>
    </w:p>
    <w:p w:rsidR="001345F4" w:rsidRDefault="000363D4">
      <w:pPr>
        <w:pStyle w:val="Titre4"/>
        <w:numPr>
          <w:ilvl w:val="1"/>
          <w:numId w:val="3"/>
        </w:numPr>
        <w:jc w:val="both"/>
      </w:pPr>
      <w:r>
        <w:t xml:space="preserve">an AF of </w:t>
      </w:r>
      <w:r w:rsidR="000A76B8">
        <w:t xml:space="preserve">general algorithms, but whose TD or </w:t>
      </w:r>
      <w:r w:rsidR="00AA5B94">
        <w:t xml:space="preserve">TP </w:t>
      </w:r>
      <w:r w:rsidR="000A76B8">
        <w:t>take examples in optimization of a network of transport or consumption of electric energy</w:t>
      </w:r>
      <w:r w:rsidR="00DE0787">
        <w:t>,</w:t>
      </w:r>
    </w:p>
    <w:p w:rsidR="001345F4" w:rsidRDefault="000A76B8">
      <w:pPr>
        <w:pStyle w:val="Titre4"/>
        <w:numPr>
          <w:ilvl w:val="1"/>
          <w:numId w:val="3"/>
        </w:numPr>
      </w:pPr>
      <w:r>
        <w:t xml:space="preserve">an </w:t>
      </w:r>
      <w:r w:rsidR="00762EA1">
        <w:t xml:space="preserve">economics </w:t>
      </w:r>
      <w:r>
        <w:t>AF</w:t>
      </w:r>
      <w:r w:rsidR="00762EA1">
        <w:t xml:space="preserve">, which looks at the </w:t>
      </w:r>
      <w:r w:rsidR="00192B8F">
        <w:t xml:space="preserve">social impact of choices made </w:t>
      </w:r>
      <w:r w:rsidR="00AA5B94">
        <w:t>in certain CMs,</w:t>
      </w:r>
    </w:p>
    <w:p w:rsidR="001345F4" w:rsidRDefault="00192B8F">
      <w:pPr>
        <w:pStyle w:val="Titre4"/>
        <w:numPr>
          <w:ilvl w:val="1"/>
          <w:numId w:val="3"/>
        </w:numPr>
      </w:pPr>
      <w:r>
        <w:t xml:space="preserve">a </w:t>
      </w:r>
      <w:r>
        <w:t xml:space="preserve">mechanical engineering AF where eco-design issues are raised </w:t>
      </w:r>
      <w:r w:rsidR="00AA5B94">
        <w:t>in a design office.</w:t>
      </w:r>
    </w:p>
    <w:p w:rsidR="001345F4" w:rsidRDefault="00192B8F">
      <w:pPr>
        <w:pStyle w:val="Paragraphedeliste"/>
        <w:numPr>
          <w:ilvl w:val="0"/>
          <w:numId w:val="3"/>
        </w:numPr>
        <w:jc w:val="both"/>
      </w:pPr>
      <w:r>
        <w:t xml:space="preserve">Level 2 label: </w:t>
      </w:r>
      <w:r w:rsidR="003B607E">
        <w:t xml:space="preserve">certain activities are focused on </w:t>
      </w:r>
      <w:r>
        <w:t xml:space="preserve">an SD&amp;RS issue </w:t>
      </w:r>
      <w:r w:rsidR="003B607E">
        <w:t>(even if the whole activity is not</w:t>
      </w:r>
      <w:r>
        <w:t>).</w:t>
      </w:r>
    </w:p>
    <w:p w:rsidR="001345F4" w:rsidRDefault="00C461D4">
      <w:pPr>
        <w:pStyle w:val="Titre4"/>
        <w:ind w:left="708"/>
        <w:jc w:val="both"/>
      </w:pPr>
      <w:r>
        <w:t>Examples</w:t>
      </w:r>
      <w:r w:rsidR="00192B8F">
        <w:t xml:space="preserve">: </w:t>
      </w:r>
    </w:p>
    <w:p w:rsidR="001345F4" w:rsidRDefault="00192B8F">
      <w:pPr>
        <w:pStyle w:val="Titre4"/>
        <w:numPr>
          <w:ilvl w:val="0"/>
          <w:numId w:val="5"/>
        </w:numPr>
        <w:jc w:val="both"/>
      </w:pPr>
      <w:r>
        <w:t>A practical course on photovoltaic energy</w:t>
      </w:r>
    </w:p>
    <w:p w:rsidR="001345F4" w:rsidRDefault="00192B8F">
      <w:pPr>
        <w:pStyle w:val="Titre4"/>
        <w:numPr>
          <w:ilvl w:val="0"/>
          <w:numId w:val="5"/>
        </w:numPr>
        <w:jc w:val="both"/>
      </w:pPr>
      <w:r>
        <w:t>A green vehicle proje</w:t>
      </w:r>
      <w:r>
        <w:t>ct</w:t>
      </w:r>
      <w:r w:rsidR="000A76B8">
        <w:t xml:space="preserve">, </w:t>
      </w:r>
    </w:p>
    <w:p w:rsidR="001345F4" w:rsidRDefault="00192B8F">
      <w:pPr>
        <w:pStyle w:val="Titre4"/>
        <w:ind w:left="1428"/>
        <w:jc w:val="both"/>
      </w:pPr>
      <w:r>
        <w:t>.</w:t>
      </w:r>
    </w:p>
    <w:p w:rsidR="003B607E" w:rsidRPr="003B607E" w:rsidRDefault="003B607E" w:rsidP="003B607E"/>
    <w:p w:rsidR="001345F4" w:rsidRDefault="00192B8F">
      <w:pPr>
        <w:numPr>
          <w:ilvl w:val="0"/>
          <w:numId w:val="3"/>
        </w:numPr>
        <w:contextualSpacing/>
        <w:jc w:val="both"/>
      </w:pPr>
      <w:r>
        <w:t>Label Level 3</w:t>
      </w:r>
      <w:r w:rsidRPr="003B607E">
        <w:t>: the object of study is centered on an SD&amp;RS issue (even if the activity also develops methodological aspects).</w:t>
      </w:r>
    </w:p>
    <w:p w:rsidR="001345F4" w:rsidRDefault="00192B8F">
      <w:pPr>
        <w:keepNext/>
        <w:keepLines/>
        <w:spacing w:before="40"/>
        <w:ind w:left="708"/>
        <w:jc w:val="both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3B607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lastRenderedPageBreak/>
        <w:t xml:space="preserve">Examples: </w:t>
      </w:r>
    </w:p>
    <w:p w:rsidR="001345F4" w:rsidRDefault="00192B8F">
      <w:pPr>
        <w:keepNext/>
        <w:keepLines/>
        <w:numPr>
          <w:ilvl w:val="0"/>
          <w:numId w:val="5"/>
        </w:numPr>
        <w:spacing w:before="40"/>
        <w:jc w:val="both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3B607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an AF on wind power,</w:t>
      </w:r>
    </w:p>
    <w:p w:rsidR="001345F4" w:rsidRDefault="00192B8F">
      <w:pPr>
        <w:keepNext/>
        <w:keepLines/>
        <w:numPr>
          <w:ilvl w:val="0"/>
          <w:numId w:val="5"/>
        </w:numPr>
        <w:spacing w:before="40"/>
        <w:jc w:val="both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3B607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an AF on Green IT, </w:t>
      </w:r>
    </w:p>
    <w:p w:rsidR="001345F4" w:rsidRDefault="00192B8F">
      <w:pPr>
        <w:keepNext/>
        <w:keepLines/>
        <w:numPr>
          <w:ilvl w:val="0"/>
          <w:numId w:val="5"/>
        </w:numPr>
        <w:spacing w:before="40"/>
        <w:jc w:val="both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3B607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an AF on ethics.</w:t>
      </w:r>
    </w:p>
    <w:p w:rsidR="003D7315" w:rsidRDefault="003D7315" w:rsidP="00C461D4"/>
    <w:p w:rsidR="00DE0787" w:rsidRDefault="00DE0787" w:rsidP="00C461D4"/>
    <w:p w:rsidR="001345F4" w:rsidRDefault="00192B8F">
      <w:pPr>
        <w:rPr>
          <w:i/>
        </w:rPr>
      </w:pPr>
      <w:r w:rsidRPr="00DE0787">
        <w:rPr>
          <w:i/>
        </w:rPr>
        <w:t xml:space="preserve">Please note. Recent studies suggest that very few activities are positioned at level 0. </w:t>
      </w:r>
    </w:p>
    <w:sectPr w:rsidR="001345F4" w:rsidSect="00062694">
      <w:headerReference w:type="even" r:id="rId12"/>
      <w:headerReference w:type="default" r:id="rId13"/>
      <w:headerReference w:type="first" r:id="rId14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5" w:rsidRDefault="00260CD5" w:rsidP="008C02C8">
      <w:r>
        <w:separator/>
      </w:r>
    </w:p>
  </w:endnote>
  <w:endnote w:type="continuationSeparator" w:id="0">
    <w:p w:rsidR="00260CD5" w:rsidRDefault="00260CD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5" w:rsidRDefault="00260CD5" w:rsidP="008C02C8">
      <w:r>
        <w:separator/>
      </w:r>
    </w:p>
  </w:footnote>
  <w:footnote w:type="continuationSeparator" w:id="0">
    <w:p w:rsidR="00260CD5" w:rsidRDefault="00260CD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7E" w:rsidRDefault="00192B8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1" type="#_x0000_t75" alt="En-tête word A4 - charte 2019" style="position:absolute;margin-left:0;margin-top:0;width:570.75pt;height:807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4" w:rsidRDefault="00192B8F">
    <w:pPr>
      <w:pStyle w:val="En-tte"/>
      <w:jc w:val="right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0" type="#_x0000_t75" alt="En-tête word A4 - charte 2019" style="position:absolute;left:0;text-align:left;margin-left:-49.6pt;margin-top:-113.95pt;width:595.2pt;height:841.95pt;z-index:-251656192;mso-wrap-edited:f;mso-width-percent:0;mso-height-percent:0;mso-position-horizontal-relative:margin;mso-position-vertical-relative:margin;mso-width-percent:0;mso-height-percent:0" o:allowincell="f">
          <v:imagedata r:id="rId1" o:title="En-tête word A4 - charte 2019"/>
          <w10:wrap anchorx="margin" anchory="margin"/>
        </v:shape>
      </w:pict>
    </w:r>
    <w:r w:rsidR="003B607E">
      <w:t>DF-2021-Post-CE April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7E" w:rsidRDefault="00192B8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alt="En-tête word A4 - charte 2019" style="position:absolute;margin-left:0;margin-top:0;width:570.75pt;height:807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-tête word A4 - charte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93C"/>
    <w:multiLevelType w:val="hybridMultilevel"/>
    <w:tmpl w:val="80C80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C74"/>
    <w:multiLevelType w:val="hybridMultilevel"/>
    <w:tmpl w:val="33966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E6B63"/>
    <w:multiLevelType w:val="hybridMultilevel"/>
    <w:tmpl w:val="275A150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5F0B52"/>
    <w:multiLevelType w:val="hybridMultilevel"/>
    <w:tmpl w:val="F2D812E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EA7CAE"/>
    <w:multiLevelType w:val="hybridMultilevel"/>
    <w:tmpl w:val="CF408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hdr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8B"/>
    <w:rsid w:val="000363D4"/>
    <w:rsid w:val="00062694"/>
    <w:rsid w:val="000846CE"/>
    <w:rsid w:val="000A76B8"/>
    <w:rsid w:val="000D2827"/>
    <w:rsid w:val="001345F4"/>
    <w:rsid w:val="00192B8F"/>
    <w:rsid w:val="00204F3E"/>
    <w:rsid w:val="00260CD5"/>
    <w:rsid w:val="002B38B4"/>
    <w:rsid w:val="002C028B"/>
    <w:rsid w:val="002C29CE"/>
    <w:rsid w:val="002D6310"/>
    <w:rsid w:val="003249CA"/>
    <w:rsid w:val="003B607E"/>
    <w:rsid w:val="003D7315"/>
    <w:rsid w:val="00405D40"/>
    <w:rsid w:val="0045672F"/>
    <w:rsid w:val="00563177"/>
    <w:rsid w:val="00575146"/>
    <w:rsid w:val="005969AA"/>
    <w:rsid w:val="00670200"/>
    <w:rsid w:val="007350DE"/>
    <w:rsid w:val="00762EA1"/>
    <w:rsid w:val="007F7460"/>
    <w:rsid w:val="008469D9"/>
    <w:rsid w:val="0085335F"/>
    <w:rsid w:val="008C02C8"/>
    <w:rsid w:val="008C6B06"/>
    <w:rsid w:val="00990EC2"/>
    <w:rsid w:val="009A2AFA"/>
    <w:rsid w:val="009B5C21"/>
    <w:rsid w:val="00AA33F2"/>
    <w:rsid w:val="00AA5B94"/>
    <w:rsid w:val="00AC4140"/>
    <w:rsid w:val="00B4525E"/>
    <w:rsid w:val="00B82F7C"/>
    <w:rsid w:val="00B902CB"/>
    <w:rsid w:val="00C461D4"/>
    <w:rsid w:val="00C67981"/>
    <w:rsid w:val="00C85C8B"/>
    <w:rsid w:val="00D33ECD"/>
    <w:rsid w:val="00D83EFD"/>
    <w:rsid w:val="00DE0787"/>
    <w:rsid w:val="00E35B41"/>
    <w:rsid w:val="00EB3A18"/>
    <w:rsid w:val="00EC57E2"/>
    <w:rsid w:val="00F206A0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64C486E-AD85-466F-8EB4-BF2969FC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7E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0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51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7350DE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8C6B0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751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9B5C2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B5C2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C2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C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-lyon.fr/sites/default/files/engagements_-_objectif_ter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epl.com/pro?cta=edit-documen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364C-6652-49C6-8C3A-643AACEB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VIAL</dc:creator>
  <cp:keywords>, docId:F008CA843A3B010137256A8BECB20CA6</cp:keywords>
  <dc:description/>
  <cp:lastModifiedBy>Kieffer Rémy</cp:lastModifiedBy>
  <cp:revision>2</cp:revision>
  <cp:lastPrinted>2021-05-21T15:05:00Z</cp:lastPrinted>
  <dcterms:created xsi:type="dcterms:W3CDTF">2023-11-08T09:47:00Z</dcterms:created>
  <dcterms:modified xsi:type="dcterms:W3CDTF">2023-11-08T09:47:00Z</dcterms:modified>
</cp:coreProperties>
</file>