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4D" w:rsidRDefault="001C544D" w:rsidP="00AA33F2">
      <w:pPr>
        <w:pStyle w:val="Titre"/>
      </w:pPr>
      <w:bookmarkStart w:id="0" w:name="_GoBack"/>
      <w:bookmarkEnd w:id="0"/>
    </w:p>
    <w:p w:rsidR="001C544D" w:rsidRDefault="001C544D" w:rsidP="00761EE5">
      <w:pPr>
        <w:jc w:val="center"/>
        <w:rPr>
          <w:rFonts w:cs="Tahoma"/>
          <w:sz w:val="24"/>
        </w:rPr>
      </w:pPr>
    </w:p>
    <w:p w:rsidR="001C544D" w:rsidRDefault="001C544D" w:rsidP="00761EE5">
      <w:pPr>
        <w:jc w:val="center"/>
        <w:rPr>
          <w:rFonts w:cs="Tahoma"/>
          <w:sz w:val="24"/>
        </w:rPr>
      </w:pPr>
    </w:p>
    <w:p w:rsidR="001C544D" w:rsidRPr="00761EE5" w:rsidRDefault="001C544D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1C544D" w:rsidRDefault="001C544D" w:rsidP="00761EE5">
      <w:pPr>
        <w:jc w:val="center"/>
        <w:rPr>
          <w:rFonts w:cs="Tahoma"/>
          <w:sz w:val="24"/>
        </w:rPr>
      </w:pPr>
    </w:p>
    <w:p w:rsidR="001C544D" w:rsidRDefault="001C544D" w:rsidP="00761EE5">
      <w:pPr>
        <w:jc w:val="center"/>
        <w:rPr>
          <w:rFonts w:cs="Tahoma"/>
          <w:sz w:val="24"/>
        </w:rPr>
      </w:pPr>
    </w:p>
    <w:p w:rsidR="001C544D" w:rsidRDefault="001C544D" w:rsidP="00761EE5">
      <w:pPr>
        <w:jc w:val="center"/>
        <w:rPr>
          <w:rFonts w:cs="Tahoma"/>
          <w:sz w:val="24"/>
        </w:rPr>
      </w:pPr>
    </w:p>
    <w:p w:rsidR="001C544D" w:rsidRDefault="001C544D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9076A4">
        <w:rPr>
          <w:rFonts w:cs="Tahoma"/>
          <w:noProof/>
          <w:sz w:val="24"/>
        </w:rPr>
        <w:t>MATERIAUX</w:t>
      </w:r>
    </w:p>
    <w:p w:rsidR="001C544D" w:rsidRPr="006A65D5" w:rsidRDefault="001C544D" w:rsidP="00761EE5">
      <w:pPr>
        <w:jc w:val="center"/>
        <w:rPr>
          <w:rFonts w:cs="Tahoma"/>
        </w:rPr>
      </w:pPr>
    </w:p>
    <w:p w:rsidR="001C544D" w:rsidRDefault="001C544D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13/07/2021</w:t>
      </w:r>
      <w:r w:rsidRPr="006A65D5">
        <w:rPr>
          <w:rFonts w:cs="Tahoma"/>
          <w:b/>
          <w:sz w:val="24"/>
        </w:rPr>
        <w:t xml:space="preserve">  à  </w:t>
      </w:r>
      <w:r w:rsidRPr="009076A4">
        <w:rPr>
          <w:rFonts w:cs="Tahoma"/>
          <w:b/>
          <w:noProof/>
          <w:sz w:val="24"/>
        </w:rPr>
        <w:t>16h - soutenance en visioconférence</w:t>
      </w:r>
    </w:p>
    <w:p w:rsidR="001C544D" w:rsidRPr="006A65D5" w:rsidRDefault="001C544D" w:rsidP="00761EE5">
      <w:pPr>
        <w:jc w:val="center"/>
        <w:rPr>
          <w:rFonts w:cs="Tahoma"/>
          <w:b/>
          <w:sz w:val="24"/>
        </w:rPr>
      </w:pPr>
    </w:p>
    <w:p w:rsidR="001C544D" w:rsidRDefault="001C544D" w:rsidP="00761EE5">
      <w:pPr>
        <w:jc w:val="center"/>
        <w:rPr>
          <w:rFonts w:cs="Tahoma"/>
          <w:b/>
          <w:sz w:val="28"/>
        </w:rPr>
      </w:pPr>
      <w:r w:rsidRPr="009076A4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9076A4">
        <w:rPr>
          <w:rFonts w:cs="Tahoma"/>
          <w:b/>
          <w:noProof/>
          <w:sz w:val="28"/>
        </w:rPr>
        <w:t>Valentin</w:t>
      </w:r>
      <w:r w:rsidRPr="006A65D5">
        <w:rPr>
          <w:rFonts w:cs="Tahoma"/>
          <w:b/>
          <w:sz w:val="28"/>
        </w:rPr>
        <w:t xml:space="preserve"> </w:t>
      </w:r>
      <w:r w:rsidRPr="009076A4">
        <w:rPr>
          <w:rFonts w:cs="Tahoma"/>
          <w:b/>
          <w:noProof/>
          <w:sz w:val="28"/>
        </w:rPr>
        <w:t>SALINAS RUIZ</w:t>
      </w:r>
    </w:p>
    <w:p w:rsidR="001C544D" w:rsidRPr="006A65D5" w:rsidRDefault="001C544D" w:rsidP="00761EE5">
      <w:pPr>
        <w:jc w:val="center"/>
        <w:rPr>
          <w:rFonts w:cs="Tahoma"/>
          <w:b/>
          <w:sz w:val="24"/>
        </w:rPr>
      </w:pPr>
    </w:p>
    <w:p w:rsidR="001C544D" w:rsidRDefault="001C544D" w:rsidP="00761EE5">
      <w:pPr>
        <w:rPr>
          <w:rFonts w:cs="Tahoma"/>
        </w:rPr>
      </w:pPr>
    </w:p>
    <w:p w:rsidR="001C544D" w:rsidRDefault="001C544D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1C544D" w:rsidRPr="006A65D5" w:rsidRDefault="001C544D" w:rsidP="00761EE5">
      <w:pPr>
        <w:rPr>
          <w:rFonts w:cs="Tahoma"/>
        </w:rPr>
      </w:pPr>
    </w:p>
    <w:p w:rsidR="001C544D" w:rsidRDefault="001C544D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1C544D" w:rsidRPr="006A65D5" w:rsidRDefault="001C544D" w:rsidP="00761EE5">
      <w:pPr>
        <w:rPr>
          <w:rFonts w:cs="Tahoma"/>
        </w:rPr>
      </w:pPr>
    </w:p>
    <w:p w:rsidR="001C544D" w:rsidRDefault="001C544D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1C544D" w:rsidRPr="006A65D5" w:rsidRDefault="001C544D" w:rsidP="00761EE5">
      <w:pPr>
        <w:rPr>
          <w:rFonts w:cs="Tahoma"/>
        </w:rPr>
      </w:pPr>
    </w:p>
    <w:p w:rsidR="001C544D" w:rsidRPr="001C544D" w:rsidRDefault="001C544D" w:rsidP="00761EE5">
      <w:pPr>
        <w:spacing w:line="360" w:lineRule="auto"/>
        <w:rPr>
          <w:rFonts w:cs="Tahoma"/>
          <w:b/>
          <w:i/>
          <w:lang w:val="en-US"/>
        </w:rPr>
      </w:pPr>
      <w:r w:rsidRPr="001C544D">
        <w:rPr>
          <w:rFonts w:cs="Tahoma"/>
          <w:b/>
          <w:i/>
          <w:noProof/>
          <w:lang w:val="en-US"/>
        </w:rPr>
        <w:t>Comprehension of friction and wear mechanism of DLC coatings in ZDDP-lubricated conditions</w:t>
      </w:r>
    </w:p>
    <w:p w:rsidR="001C544D" w:rsidRPr="001C544D" w:rsidRDefault="001C544D" w:rsidP="00761EE5">
      <w:pPr>
        <w:rPr>
          <w:rFonts w:cs="Tahoma"/>
          <w:b/>
          <w:lang w:val="en-US"/>
        </w:rPr>
      </w:pPr>
      <w:r w:rsidRPr="001C544D">
        <w:rPr>
          <w:rFonts w:cs="Tahoma"/>
          <w:b/>
          <w:lang w:val="en-US"/>
        </w:rPr>
        <w:t>JURY :</w:t>
      </w:r>
    </w:p>
    <w:p w:rsidR="001C544D" w:rsidRPr="001C544D" w:rsidRDefault="001C544D" w:rsidP="00761EE5">
      <w:pPr>
        <w:rPr>
          <w:rFonts w:cs="Tahoma"/>
          <w:lang w:val="en-US"/>
        </w:rPr>
      </w:pPr>
    </w:p>
    <w:p w:rsidR="001C544D" w:rsidRPr="001C544D" w:rsidRDefault="001C544D" w:rsidP="00761EE5">
      <w:pPr>
        <w:rPr>
          <w:rFonts w:cs="Tahoma"/>
          <w:lang w:val="en-US"/>
        </w:rPr>
      </w:pPr>
      <w:r w:rsidRPr="001C544D">
        <w:rPr>
          <w:rFonts w:cs="Tahoma"/>
          <w:lang w:val="en-US"/>
        </w:rPr>
        <w:t>Examinateurs :</w:t>
      </w:r>
    </w:p>
    <w:p w:rsidR="001C544D" w:rsidRPr="001C544D" w:rsidRDefault="001C544D" w:rsidP="00761EE5">
      <w:pPr>
        <w:rPr>
          <w:rFonts w:cs="Tahoma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1C544D" w:rsidRPr="001C544D" w:rsidTr="00190399">
        <w:tc>
          <w:tcPr>
            <w:tcW w:w="1809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R. CARPICK</w:t>
            </w:r>
          </w:p>
        </w:tc>
        <w:tc>
          <w:tcPr>
            <w:tcW w:w="2268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C544D" w:rsidRPr="001C544D" w:rsidRDefault="001C544D" w:rsidP="00190399">
            <w:pPr>
              <w:rPr>
                <w:rFonts w:cs="Tahoma"/>
                <w:sz w:val="18"/>
                <w:szCs w:val="18"/>
                <w:lang w:val="en-US"/>
              </w:rPr>
            </w:pPr>
            <w:r w:rsidRPr="001C544D">
              <w:rPr>
                <w:rFonts w:cs="Tahoma"/>
                <w:noProof/>
                <w:sz w:val="18"/>
                <w:szCs w:val="18"/>
                <w:lang w:val="en-US"/>
              </w:rPr>
              <w:t>Department of Engineering and Applied Mechanics - University of Pennsylvania - Philadelphia - PA 19104 - USA</w:t>
            </w:r>
          </w:p>
        </w:tc>
      </w:tr>
      <w:tr w:rsidR="001C544D" w:rsidRPr="001C544D" w:rsidTr="00190399">
        <w:tc>
          <w:tcPr>
            <w:tcW w:w="1809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A. MORINA</w:t>
            </w:r>
          </w:p>
        </w:tc>
        <w:tc>
          <w:tcPr>
            <w:tcW w:w="2268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C544D" w:rsidRPr="001C544D" w:rsidRDefault="001C544D" w:rsidP="00190399">
            <w:pPr>
              <w:rPr>
                <w:rFonts w:cs="Tahoma"/>
                <w:sz w:val="18"/>
                <w:szCs w:val="18"/>
                <w:lang w:val="en-US"/>
              </w:rPr>
            </w:pPr>
            <w:r w:rsidRPr="001C544D">
              <w:rPr>
                <w:rFonts w:cs="Tahoma"/>
                <w:noProof/>
                <w:sz w:val="18"/>
                <w:szCs w:val="18"/>
                <w:lang w:val="en-US"/>
              </w:rPr>
              <w:t>School of Mechanical Engineering - University of Leeds - Leeds LS2 9JT - Royaume-Uni</w:t>
            </w:r>
          </w:p>
        </w:tc>
      </w:tr>
      <w:tr w:rsidR="001C544D" w:rsidRPr="009D71E6" w:rsidTr="00190399">
        <w:tc>
          <w:tcPr>
            <w:tcW w:w="1809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C. DONNET</w:t>
            </w:r>
          </w:p>
        </w:tc>
        <w:tc>
          <w:tcPr>
            <w:tcW w:w="2268" w:type="dxa"/>
          </w:tcPr>
          <w:p w:rsidR="001C544D" w:rsidRPr="00E854E5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Laboratoire Hubert Curien - Université Jean Monnet - Saint-Etienne</w:t>
            </w:r>
          </w:p>
        </w:tc>
      </w:tr>
      <w:tr w:rsidR="001C544D" w:rsidRPr="001C544D" w:rsidTr="00190399">
        <w:tc>
          <w:tcPr>
            <w:tcW w:w="1809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L. PENA PARAS</w:t>
            </w:r>
          </w:p>
        </w:tc>
        <w:tc>
          <w:tcPr>
            <w:tcW w:w="2268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Professor Associate</w:t>
            </w:r>
          </w:p>
        </w:tc>
        <w:tc>
          <w:tcPr>
            <w:tcW w:w="5133" w:type="dxa"/>
          </w:tcPr>
          <w:p w:rsidR="001C544D" w:rsidRPr="001C544D" w:rsidRDefault="001C544D" w:rsidP="00190399">
            <w:pPr>
              <w:rPr>
                <w:rFonts w:cs="Tahoma"/>
                <w:sz w:val="18"/>
                <w:szCs w:val="18"/>
                <w:lang w:val="en-US"/>
              </w:rPr>
            </w:pPr>
            <w:r w:rsidRPr="001C544D">
              <w:rPr>
                <w:rFonts w:cs="Tahoma"/>
                <w:noProof/>
                <w:sz w:val="18"/>
                <w:szCs w:val="18"/>
                <w:lang w:val="en-US"/>
              </w:rPr>
              <w:t>School of Engineering and Technology - University of Monterrey - San Pedro Garza Garcia- Mexico - Mexique</w:t>
            </w:r>
          </w:p>
        </w:tc>
      </w:tr>
      <w:tr w:rsidR="001C544D" w:rsidRPr="009D71E6" w:rsidTr="00190399">
        <w:tc>
          <w:tcPr>
            <w:tcW w:w="1809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P. MAURIN PERRIER</w:t>
            </w:r>
          </w:p>
        </w:tc>
        <w:tc>
          <w:tcPr>
            <w:tcW w:w="2268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HEF Groupe - ZI Sud - 69 avenue Benoît Fourneyron - CS 42077 - 42160 Andrézieux-Bouthéon</w:t>
            </w:r>
          </w:p>
        </w:tc>
      </w:tr>
      <w:tr w:rsidR="001C544D" w:rsidRPr="009D71E6" w:rsidTr="00190399">
        <w:tc>
          <w:tcPr>
            <w:tcW w:w="1809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J-M. MARTIN</w:t>
            </w:r>
          </w:p>
        </w:tc>
        <w:tc>
          <w:tcPr>
            <w:tcW w:w="2268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Professeur émérite</w:t>
            </w:r>
          </w:p>
        </w:tc>
        <w:tc>
          <w:tcPr>
            <w:tcW w:w="5133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1C544D" w:rsidRPr="009D71E6" w:rsidTr="00190399">
        <w:tc>
          <w:tcPr>
            <w:tcW w:w="1809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K. MASENELLI-VARLOT</w:t>
            </w:r>
          </w:p>
        </w:tc>
        <w:tc>
          <w:tcPr>
            <w:tcW w:w="2268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MATEIS - INSA de Lyon - 20 avenue Albert Einstein - 69100 Villeurbanne</w:t>
            </w:r>
          </w:p>
        </w:tc>
      </w:tr>
      <w:tr w:rsidR="001C544D" w:rsidRPr="009D71E6" w:rsidTr="00190399">
        <w:tc>
          <w:tcPr>
            <w:tcW w:w="1809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M-I. DE BARROS BOUCHET</w:t>
            </w:r>
          </w:p>
        </w:tc>
        <w:tc>
          <w:tcPr>
            <w:tcW w:w="2268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1C544D" w:rsidRPr="009D71E6" w:rsidRDefault="001C544D" w:rsidP="00190399">
            <w:pPr>
              <w:rPr>
                <w:rFonts w:cs="Tahoma"/>
                <w:sz w:val="18"/>
                <w:szCs w:val="18"/>
              </w:rPr>
            </w:pPr>
            <w:r w:rsidRPr="009076A4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1C544D" w:rsidRDefault="001C544D" w:rsidP="00761EE5">
      <w:pPr>
        <w:jc w:val="center"/>
        <w:rPr>
          <w:rFonts w:cs="Tahoma"/>
          <w:b/>
          <w:i/>
        </w:rPr>
      </w:pPr>
    </w:p>
    <w:p w:rsidR="001C544D" w:rsidRPr="00FB23E0" w:rsidRDefault="001C544D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1C544D" w:rsidRDefault="001C544D" w:rsidP="00062694">
      <w:pPr>
        <w:sectPr w:rsidR="001C544D" w:rsidSect="001C544D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1C544D" w:rsidRDefault="001C544D" w:rsidP="00062694"/>
    <w:sectPr w:rsidR="001C544D" w:rsidSect="001C544D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4D" w:rsidRDefault="001C544D" w:rsidP="008C02C8">
      <w:r>
        <w:separator/>
      </w:r>
    </w:p>
  </w:endnote>
  <w:endnote w:type="continuationSeparator" w:id="0">
    <w:p w:rsidR="001C544D" w:rsidRDefault="001C544D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4D" w:rsidRDefault="001C544D" w:rsidP="008C02C8">
      <w:r>
        <w:separator/>
      </w:r>
    </w:p>
  </w:footnote>
  <w:footnote w:type="continuationSeparator" w:id="0">
    <w:p w:rsidR="001C544D" w:rsidRDefault="001C544D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4D" w:rsidRDefault="001C54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4D" w:rsidRDefault="001C54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4D" w:rsidRDefault="001C54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1C54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1C54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1C54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C544D"/>
    <w:rsid w:val="00272C3C"/>
    <w:rsid w:val="00501957"/>
    <w:rsid w:val="005969AA"/>
    <w:rsid w:val="006C4D32"/>
    <w:rsid w:val="00761EE5"/>
    <w:rsid w:val="0085335F"/>
    <w:rsid w:val="008C02C8"/>
    <w:rsid w:val="009002F7"/>
    <w:rsid w:val="009A2AFA"/>
    <w:rsid w:val="00AA33F2"/>
    <w:rsid w:val="00B82F7C"/>
    <w:rsid w:val="00C63965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AB1-4220-4B45-A7F8-A9DF460A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2021-07-08T09:11:00Z</dcterms:created>
  <dcterms:modified xsi:type="dcterms:W3CDTF">2021-07-08T09:11:00Z</dcterms:modified>
</cp:coreProperties>
</file>