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B" w:rsidRDefault="001B042B" w:rsidP="00761EE5">
      <w:pPr>
        <w:jc w:val="center"/>
        <w:rPr>
          <w:rFonts w:cs="Tahoma"/>
          <w:sz w:val="24"/>
        </w:rPr>
      </w:pPr>
    </w:p>
    <w:p w:rsidR="001B042B" w:rsidRDefault="001B042B" w:rsidP="00761EE5">
      <w:pPr>
        <w:jc w:val="center"/>
        <w:rPr>
          <w:rFonts w:cs="Tahoma"/>
          <w:sz w:val="24"/>
        </w:rPr>
      </w:pPr>
    </w:p>
    <w:p w:rsidR="001B042B" w:rsidRPr="00761EE5" w:rsidRDefault="001B042B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B042B" w:rsidRDefault="001B042B" w:rsidP="00761EE5">
      <w:pPr>
        <w:jc w:val="center"/>
        <w:rPr>
          <w:rFonts w:cs="Tahoma"/>
          <w:sz w:val="24"/>
        </w:rPr>
      </w:pPr>
    </w:p>
    <w:p w:rsidR="001B042B" w:rsidRDefault="001B042B" w:rsidP="00761EE5">
      <w:pPr>
        <w:jc w:val="center"/>
        <w:rPr>
          <w:rFonts w:cs="Tahoma"/>
          <w:sz w:val="24"/>
        </w:rPr>
      </w:pPr>
    </w:p>
    <w:p w:rsidR="001B042B" w:rsidRDefault="001B042B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B51CB8">
        <w:rPr>
          <w:rFonts w:cs="Tahoma"/>
          <w:noProof/>
          <w:sz w:val="24"/>
        </w:rPr>
        <w:t>Matériaux</w:t>
      </w:r>
    </w:p>
    <w:p w:rsidR="001B042B" w:rsidRPr="006A65D5" w:rsidRDefault="001B042B" w:rsidP="00761EE5">
      <w:pPr>
        <w:jc w:val="center"/>
        <w:rPr>
          <w:rFonts w:cs="Tahoma"/>
        </w:rPr>
      </w:pPr>
    </w:p>
    <w:p w:rsidR="001B042B" w:rsidRDefault="001B042B" w:rsidP="00DF0446">
      <w:pPr>
        <w:jc w:val="center"/>
        <w:rPr>
          <w:rFonts w:cs="Tahoma"/>
          <w:b/>
          <w:noProof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28/03/2024</w:t>
      </w:r>
      <w:r w:rsidRPr="006A65D5">
        <w:rPr>
          <w:rFonts w:cs="Tahoma"/>
          <w:b/>
          <w:sz w:val="24"/>
        </w:rPr>
        <w:t xml:space="preserve">  à  </w:t>
      </w:r>
      <w:r w:rsidRPr="00B51CB8">
        <w:rPr>
          <w:rFonts w:cs="Tahoma"/>
          <w:b/>
          <w:noProof/>
          <w:sz w:val="24"/>
        </w:rPr>
        <w:t xml:space="preserve">14h00 </w:t>
      </w:r>
    </w:p>
    <w:p w:rsidR="001B042B" w:rsidRPr="00B51CB8" w:rsidRDefault="001B042B" w:rsidP="00DF0446">
      <w:pPr>
        <w:jc w:val="center"/>
        <w:rPr>
          <w:rFonts w:cs="Tahoma"/>
          <w:b/>
          <w:noProof/>
          <w:sz w:val="24"/>
        </w:rPr>
      </w:pPr>
      <w:r w:rsidRPr="00B51CB8">
        <w:rPr>
          <w:rFonts w:cs="Tahoma"/>
          <w:b/>
          <w:noProof/>
          <w:sz w:val="24"/>
        </w:rPr>
        <w:t>CEA Grenoble</w:t>
      </w:r>
      <w:r>
        <w:rPr>
          <w:rFonts w:cs="Tahoma"/>
          <w:b/>
          <w:noProof/>
          <w:sz w:val="24"/>
        </w:rPr>
        <w:t xml:space="preserve"> -  amphi Z108</w:t>
      </w:r>
      <w:bookmarkStart w:id="0" w:name="_GoBack"/>
      <w:bookmarkEnd w:id="0"/>
    </w:p>
    <w:p w:rsidR="001B042B" w:rsidRDefault="001B042B" w:rsidP="00761EE5">
      <w:pPr>
        <w:jc w:val="center"/>
        <w:rPr>
          <w:rFonts w:cs="Tahoma"/>
          <w:b/>
          <w:sz w:val="24"/>
        </w:rPr>
      </w:pPr>
    </w:p>
    <w:p w:rsidR="001B042B" w:rsidRPr="006A65D5" w:rsidRDefault="001B042B" w:rsidP="00761EE5">
      <w:pPr>
        <w:jc w:val="center"/>
        <w:rPr>
          <w:rFonts w:cs="Tahoma"/>
          <w:b/>
          <w:sz w:val="24"/>
        </w:rPr>
      </w:pPr>
    </w:p>
    <w:p w:rsidR="001B042B" w:rsidRDefault="001B042B" w:rsidP="00761EE5">
      <w:pPr>
        <w:jc w:val="center"/>
        <w:rPr>
          <w:rFonts w:cs="Tahoma"/>
          <w:b/>
          <w:sz w:val="28"/>
        </w:rPr>
      </w:pPr>
      <w:r w:rsidRPr="00B51CB8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B51CB8">
        <w:rPr>
          <w:rFonts w:cs="Tahoma"/>
          <w:b/>
          <w:noProof/>
          <w:sz w:val="28"/>
        </w:rPr>
        <w:t>Ihor</w:t>
      </w:r>
      <w:r w:rsidRPr="006A65D5">
        <w:rPr>
          <w:rFonts w:cs="Tahoma"/>
          <w:b/>
          <w:sz w:val="28"/>
        </w:rPr>
        <w:t xml:space="preserve"> </w:t>
      </w:r>
      <w:r w:rsidRPr="00B51CB8">
        <w:rPr>
          <w:rFonts w:cs="Tahoma"/>
          <w:b/>
          <w:noProof/>
          <w:sz w:val="28"/>
        </w:rPr>
        <w:t>PERSHUKOV</w:t>
      </w:r>
    </w:p>
    <w:p w:rsidR="001B042B" w:rsidRPr="006A65D5" w:rsidRDefault="001B042B" w:rsidP="00761EE5">
      <w:pPr>
        <w:jc w:val="center"/>
        <w:rPr>
          <w:rFonts w:cs="Tahoma"/>
          <w:b/>
          <w:sz w:val="24"/>
        </w:rPr>
      </w:pPr>
    </w:p>
    <w:p w:rsidR="001B042B" w:rsidRDefault="001B042B" w:rsidP="00761EE5">
      <w:pPr>
        <w:rPr>
          <w:rFonts w:cs="Tahoma"/>
        </w:rPr>
      </w:pPr>
    </w:p>
    <w:p w:rsidR="001B042B" w:rsidRDefault="001B042B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</w:t>
      </w:r>
    </w:p>
    <w:p w:rsidR="001B042B" w:rsidRPr="006A65D5" w:rsidRDefault="001B042B" w:rsidP="00761EE5">
      <w:pPr>
        <w:rPr>
          <w:rFonts w:cs="Tahoma"/>
        </w:rPr>
      </w:pPr>
    </w:p>
    <w:p w:rsidR="001B042B" w:rsidRDefault="001B042B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B042B" w:rsidRPr="006A65D5" w:rsidRDefault="001B042B" w:rsidP="00761EE5">
      <w:pPr>
        <w:rPr>
          <w:rFonts w:cs="Tahoma"/>
        </w:rPr>
      </w:pPr>
    </w:p>
    <w:p w:rsidR="001B042B" w:rsidRDefault="001B042B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B042B" w:rsidRPr="006A65D5" w:rsidRDefault="001B042B" w:rsidP="00761EE5">
      <w:pPr>
        <w:rPr>
          <w:rFonts w:cs="Tahoma"/>
        </w:rPr>
      </w:pPr>
    </w:p>
    <w:p w:rsidR="001B042B" w:rsidRDefault="001B042B" w:rsidP="00761EE5">
      <w:pPr>
        <w:spacing w:line="360" w:lineRule="auto"/>
        <w:rPr>
          <w:rFonts w:cs="Tahoma"/>
          <w:b/>
          <w:i/>
        </w:rPr>
      </w:pPr>
      <w:r w:rsidRPr="00B51CB8">
        <w:rPr>
          <w:rFonts w:cs="Tahoma"/>
          <w:b/>
          <w:i/>
          <w:noProof/>
        </w:rPr>
        <w:t>Innovative Piezoelectric Materials elaborated by Pulsed Laser Deposition (PLD)</w:t>
      </w:r>
    </w:p>
    <w:p w:rsidR="001B042B" w:rsidRDefault="001B042B" w:rsidP="00761EE5">
      <w:pPr>
        <w:rPr>
          <w:rFonts w:cs="Tahoma"/>
          <w:b/>
        </w:rPr>
      </w:pPr>
    </w:p>
    <w:p w:rsidR="001B042B" w:rsidRDefault="001B042B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1B042B" w:rsidRPr="006A65D5" w:rsidRDefault="001B042B" w:rsidP="00761EE5">
      <w:pPr>
        <w:rPr>
          <w:rFonts w:cs="Tahoma"/>
        </w:rPr>
      </w:pPr>
    </w:p>
    <w:p w:rsidR="001B042B" w:rsidRDefault="001B042B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1B042B" w:rsidRDefault="001B042B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B042B" w:rsidRPr="009D71E6" w:rsidTr="00486350">
        <w:tc>
          <w:tcPr>
            <w:tcW w:w="1809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L. MECHIN</w:t>
            </w:r>
          </w:p>
        </w:tc>
        <w:tc>
          <w:tcPr>
            <w:tcW w:w="2268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Laboratoire GREYC - ENSICAEN - 6 boulevard Maréchal Juin - 14050 Caen cedex</w:t>
            </w:r>
          </w:p>
        </w:tc>
      </w:tr>
      <w:tr w:rsidR="001B042B" w:rsidRPr="009D71E6" w:rsidTr="00486350">
        <w:tc>
          <w:tcPr>
            <w:tcW w:w="1809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A. SYLVESTRE</w:t>
            </w:r>
          </w:p>
        </w:tc>
        <w:tc>
          <w:tcPr>
            <w:tcW w:w="2268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Univ. Grenoble Alpes - G2Elab - GreEn-ER - Office 5-C-19 - 21 avenue des martyrs - CS 90624 - 38031 Grenoble</w:t>
            </w:r>
          </w:p>
        </w:tc>
      </w:tr>
      <w:tr w:rsidR="001B042B" w:rsidRPr="009D71E6" w:rsidTr="00486350">
        <w:tc>
          <w:tcPr>
            <w:tcW w:w="1809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V. DEMANGES</w:t>
            </w:r>
          </w:p>
        </w:tc>
        <w:tc>
          <w:tcPr>
            <w:tcW w:w="2268" w:type="dxa"/>
          </w:tcPr>
          <w:p w:rsidR="001B042B" w:rsidRPr="00E854E5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Institut des Sciences Chimiques de Rennes (ISCR) - Campus de Beaulieu, Bâtiment 10A - 263 Avenue du Général Leclerc - 35042 Rennes Cedex</w:t>
            </w:r>
          </w:p>
        </w:tc>
      </w:tr>
      <w:tr w:rsidR="001B042B" w:rsidRPr="009D71E6" w:rsidTr="00486350">
        <w:tc>
          <w:tcPr>
            <w:tcW w:w="1809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M. BOUSQUET</w:t>
            </w:r>
          </w:p>
        </w:tc>
        <w:tc>
          <w:tcPr>
            <w:tcW w:w="2268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Chercheuse CEA</w:t>
            </w:r>
          </w:p>
        </w:tc>
        <w:tc>
          <w:tcPr>
            <w:tcW w:w="5133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Univ. Grenoble Alpes - CEA-LETI - MINATEC Campus - 17 Av. des Martyrs - 38054 Grenoble</w:t>
            </w:r>
          </w:p>
        </w:tc>
      </w:tr>
      <w:tr w:rsidR="001B042B" w:rsidRPr="009D71E6" w:rsidTr="00486350">
        <w:tc>
          <w:tcPr>
            <w:tcW w:w="1809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F. DUPONT</w:t>
            </w:r>
          </w:p>
        </w:tc>
        <w:tc>
          <w:tcPr>
            <w:tcW w:w="2268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Chercheur CEA</w:t>
            </w:r>
          </w:p>
        </w:tc>
        <w:tc>
          <w:tcPr>
            <w:tcW w:w="5133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Univ. Grenoble Alpes - CEA-LETI - MINATEC Campus - 17 Av. des Martyrs - 38054 Grenoble</w:t>
            </w:r>
          </w:p>
        </w:tc>
      </w:tr>
      <w:tr w:rsidR="001B042B" w:rsidRPr="009D71E6" w:rsidTr="00486350">
        <w:tc>
          <w:tcPr>
            <w:tcW w:w="1809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B. VILQUIN</w:t>
            </w:r>
          </w:p>
        </w:tc>
        <w:tc>
          <w:tcPr>
            <w:tcW w:w="2268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  <w:r w:rsidRPr="00B51CB8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1B042B" w:rsidRPr="009D71E6" w:rsidTr="00486350">
        <w:tc>
          <w:tcPr>
            <w:tcW w:w="1809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1B042B" w:rsidRPr="009D71E6" w:rsidTr="00486350">
        <w:tc>
          <w:tcPr>
            <w:tcW w:w="1809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1B042B" w:rsidRPr="009D71E6" w:rsidRDefault="001B042B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1B042B" w:rsidRDefault="001B042B" w:rsidP="00761EE5">
      <w:pPr>
        <w:jc w:val="center"/>
        <w:rPr>
          <w:rFonts w:cs="Tahoma"/>
          <w:b/>
          <w:i/>
        </w:rPr>
      </w:pPr>
    </w:p>
    <w:p w:rsidR="001B042B" w:rsidRPr="00FB23E0" w:rsidRDefault="001B042B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1B042B" w:rsidRDefault="001B042B" w:rsidP="00062694">
      <w:pPr>
        <w:sectPr w:rsidR="001B042B" w:rsidSect="001B042B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1B042B" w:rsidRDefault="001B042B" w:rsidP="00062694"/>
    <w:sectPr w:rsidR="001B042B" w:rsidSect="001B042B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2B" w:rsidRDefault="001B042B" w:rsidP="008C02C8">
      <w:r>
        <w:separator/>
      </w:r>
    </w:p>
  </w:endnote>
  <w:endnote w:type="continuationSeparator" w:id="0">
    <w:p w:rsidR="001B042B" w:rsidRDefault="001B042B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2B" w:rsidRDefault="001B042B" w:rsidP="008C02C8">
      <w:r>
        <w:separator/>
      </w:r>
    </w:p>
  </w:footnote>
  <w:footnote w:type="continuationSeparator" w:id="0">
    <w:p w:rsidR="001B042B" w:rsidRDefault="001B042B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2B" w:rsidRDefault="001B04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2B" w:rsidRDefault="001B04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2B" w:rsidRDefault="001B04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B04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B04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B04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1B042B"/>
    <w:rsid w:val="00272C3C"/>
    <w:rsid w:val="00486350"/>
    <w:rsid w:val="00501957"/>
    <w:rsid w:val="00520D15"/>
    <w:rsid w:val="005969AA"/>
    <w:rsid w:val="006C4D32"/>
    <w:rsid w:val="00705291"/>
    <w:rsid w:val="00761EE5"/>
    <w:rsid w:val="007B33BD"/>
    <w:rsid w:val="0085335F"/>
    <w:rsid w:val="00884C2E"/>
    <w:rsid w:val="008C02C8"/>
    <w:rsid w:val="009002F7"/>
    <w:rsid w:val="009A2AFA"/>
    <w:rsid w:val="00AA33F2"/>
    <w:rsid w:val="00B82F7C"/>
    <w:rsid w:val="00D04B83"/>
    <w:rsid w:val="00DF0446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4C16-7CAC-4BE7-8D6B-EF046BC4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2024-03-25T15:14:00Z</dcterms:created>
  <dcterms:modified xsi:type="dcterms:W3CDTF">2024-03-25T15:15:00Z</dcterms:modified>
</cp:coreProperties>
</file>