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8D" w:rsidRDefault="00A72E8D" w:rsidP="00AA33F2">
      <w:pPr>
        <w:pStyle w:val="Titre"/>
      </w:pPr>
    </w:p>
    <w:p w:rsidR="00A72E8D" w:rsidRDefault="00A72E8D" w:rsidP="00761EE5">
      <w:pPr>
        <w:jc w:val="center"/>
        <w:rPr>
          <w:rFonts w:cs="Tahoma"/>
          <w:sz w:val="24"/>
        </w:rPr>
      </w:pPr>
    </w:p>
    <w:p w:rsidR="00A72E8D" w:rsidRDefault="00A72E8D" w:rsidP="00761EE5">
      <w:pPr>
        <w:jc w:val="center"/>
        <w:rPr>
          <w:rFonts w:cs="Tahoma"/>
          <w:sz w:val="24"/>
        </w:rPr>
      </w:pPr>
    </w:p>
    <w:p w:rsidR="00A72E8D" w:rsidRPr="00761EE5" w:rsidRDefault="00A72E8D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A72E8D" w:rsidRDefault="00A72E8D" w:rsidP="00761EE5">
      <w:pPr>
        <w:jc w:val="center"/>
        <w:rPr>
          <w:rFonts w:cs="Tahoma"/>
          <w:sz w:val="24"/>
        </w:rPr>
      </w:pPr>
    </w:p>
    <w:p w:rsidR="00A72E8D" w:rsidRDefault="00A72E8D" w:rsidP="00761EE5">
      <w:pPr>
        <w:jc w:val="center"/>
        <w:rPr>
          <w:rFonts w:cs="Tahoma"/>
          <w:sz w:val="24"/>
        </w:rPr>
      </w:pPr>
    </w:p>
    <w:p w:rsidR="00A72E8D" w:rsidRDefault="00A72E8D" w:rsidP="00761EE5">
      <w:pPr>
        <w:jc w:val="center"/>
        <w:rPr>
          <w:rFonts w:cs="Tahoma"/>
          <w:sz w:val="24"/>
        </w:rPr>
      </w:pPr>
    </w:p>
    <w:p w:rsidR="00A72E8D" w:rsidRDefault="00A72E8D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1707A7">
        <w:rPr>
          <w:rFonts w:cs="Tahoma"/>
          <w:noProof/>
          <w:sz w:val="24"/>
        </w:rPr>
        <w:t>ELECTRONIQUE, ELECTROTECHNIQUE, AUTOMATIQUE</w:t>
      </w:r>
    </w:p>
    <w:p w:rsidR="00A72E8D" w:rsidRPr="006A65D5" w:rsidRDefault="00A72E8D" w:rsidP="00761EE5">
      <w:pPr>
        <w:jc w:val="center"/>
        <w:rPr>
          <w:rFonts w:cs="Tahoma"/>
        </w:rPr>
      </w:pPr>
    </w:p>
    <w:p w:rsidR="00A72E8D" w:rsidRDefault="00A72E8D" w:rsidP="00761EE5">
      <w:pPr>
        <w:jc w:val="center"/>
        <w:rPr>
          <w:rFonts w:cs="Tahoma"/>
          <w:b/>
          <w:sz w:val="24"/>
        </w:rPr>
      </w:pPr>
      <w:r w:rsidRPr="001707A7">
        <w:rPr>
          <w:rFonts w:cs="Tahoma"/>
          <w:b/>
          <w:noProof/>
          <w:sz w:val="24"/>
        </w:rPr>
        <w:t>mercredi</w:t>
      </w:r>
      <w:r w:rsidRPr="006A65D5">
        <w:rPr>
          <w:rFonts w:cs="Tahoma"/>
          <w:b/>
          <w:sz w:val="24"/>
        </w:rPr>
        <w:t xml:space="preserve"> le </w:t>
      </w:r>
      <w:r w:rsidRPr="001707A7">
        <w:rPr>
          <w:rFonts w:cs="Tahoma"/>
          <w:b/>
          <w:noProof/>
          <w:sz w:val="24"/>
        </w:rPr>
        <w:t>27 janvier 2021</w:t>
      </w:r>
      <w:r w:rsidRPr="006A65D5">
        <w:rPr>
          <w:rFonts w:cs="Tahoma"/>
          <w:b/>
          <w:sz w:val="24"/>
        </w:rPr>
        <w:t xml:space="preserve">  à  </w:t>
      </w:r>
      <w:r w:rsidRPr="001707A7">
        <w:rPr>
          <w:rFonts w:cs="Tahoma"/>
          <w:b/>
          <w:noProof/>
          <w:sz w:val="24"/>
        </w:rPr>
        <w:t>9h00 - soutenance en visioconférence</w:t>
      </w:r>
    </w:p>
    <w:p w:rsidR="00A72E8D" w:rsidRPr="006A65D5" w:rsidRDefault="00A72E8D" w:rsidP="00761EE5">
      <w:pPr>
        <w:jc w:val="center"/>
        <w:rPr>
          <w:rFonts w:cs="Tahoma"/>
          <w:b/>
          <w:sz w:val="24"/>
        </w:rPr>
      </w:pPr>
    </w:p>
    <w:p w:rsidR="00A72E8D" w:rsidRDefault="00A72E8D" w:rsidP="00761EE5">
      <w:pPr>
        <w:jc w:val="center"/>
        <w:rPr>
          <w:rFonts w:cs="Tahoma"/>
          <w:b/>
          <w:sz w:val="28"/>
        </w:rPr>
      </w:pPr>
      <w:r w:rsidRPr="001707A7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1707A7">
        <w:rPr>
          <w:rFonts w:cs="Tahoma"/>
          <w:b/>
          <w:noProof/>
          <w:sz w:val="28"/>
        </w:rPr>
        <w:t>Federico</w:t>
      </w:r>
      <w:r w:rsidRPr="006A65D5">
        <w:rPr>
          <w:rFonts w:cs="Tahoma"/>
          <w:b/>
          <w:sz w:val="28"/>
        </w:rPr>
        <w:t xml:space="preserve"> </w:t>
      </w:r>
      <w:r w:rsidRPr="001707A7">
        <w:rPr>
          <w:rFonts w:cs="Tahoma"/>
          <w:b/>
          <w:noProof/>
          <w:sz w:val="28"/>
        </w:rPr>
        <w:t>MORELLI</w:t>
      </w:r>
    </w:p>
    <w:p w:rsidR="00A72E8D" w:rsidRPr="006A65D5" w:rsidRDefault="00A72E8D" w:rsidP="00761EE5">
      <w:pPr>
        <w:jc w:val="center"/>
        <w:rPr>
          <w:rFonts w:cs="Tahoma"/>
          <w:b/>
          <w:sz w:val="24"/>
        </w:rPr>
      </w:pPr>
    </w:p>
    <w:p w:rsidR="00A72E8D" w:rsidRDefault="00A72E8D" w:rsidP="00761EE5">
      <w:pPr>
        <w:rPr>
          <w:rFonts w:cs="Tahoma"/>
        </w:rPr>
      </w:pPr>
    </w:p>
    <w:p w:rsidR="00A72E8D" w:rsidRDefault="00A72E8D" w:rsidP="00761EE5">
      <w:pPr>
        <w:rPr>
          <w:rFonts w:cs="Tahoma"/>
          <w:b/>
          <w:sz w:val="24"/>
        </w:rPr>
      </w:pPr>
      <w:r w:rsidRPr="006A65D5">
        <w:rPr>
          <w:rFonts w:cs="Tahoma"/>
        </w:rPr>
        <w:t xml:space="preserve">soutiendra </w:t>
      </w:r>
      <w:bookmarkStart w:id="0" w:name="_GoBack"/>
      <w:bookmarkEnd w:id="0"/>
    </w:p>
    <w:p w:rsidR="00A72E8D" w:rsidRPr="006A65D5" w:rsidRDefault="00A72E8D" w:rsidP="00761EE5">
      <w:pPr>
        <w:rPr>
          <w:rFonts w:cs="Tahoma"/>
        </w:rPr>
      </w:pPr>
    </w:p>
    <w:p w:rsidR="00A72E8D" w:rsidRDefault="00A72E8D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A72E8D" w:rsidRPr="006A65D5" w:rsidRDefault="00A72E8D" w:rsidP="00761EE5">
      <w:pPr>
        <w:rPr>
          <w:rFonts w:cs="Tahoma"/>
        </w:rPr>
      </w:pPr>
    </w:p>
    <w:p w:rsidR="00A72E8D" w:rsidRDefault="00A72E8D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A72E8D" w:rsidRPr="006A65D5" w:rsidRDefault="00A72E8D" w:rsidP="00761EE5">
      <w:pPr>
        <w:rPr>
          <w:rFonts w:cs="Tahoma"/>
        </w:rPr>
      </w:pPr>
    </w:p>
    <w:p w:rsidR="00A72E8D" w:rsidRDefault="00A72E8D" w:rsidP="00761EE5">
      <w:pPr>
        <w:spacing w:line="360" w:lineRule="auto"/>
        <w:rPr>
          <w:rFonts w:cs="Tahoma"/>
          <w:b/>
          <w:i/>
        </w:rPr>
      </w:pPr>
      <w:r w:rsidRPr="001707A7">
        <w:rPr>
          <w:rFonts w:cs="Tahoma"/>
          <w:b/>
          <w:i/>
          <w:noProof/>
        </w:rPr>
        <w:t>Optimal identification experiment design : contributions to its robustification and to its use for dynamic network identification. Resonance Frequency Tracking.</w:t>
      </w:r>
    </w:p>
    <w:p w:rsidR="00A72E8D" w:rsidRDefault="00A72E8D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A72E8D" w:rsidRPr="006A65D5" w:rsidRDefault="00A72E8D" w:rsidP="00761EE5">
      <w:pPr>
        <w:rPr>
          <w:rFonts w:cs="Tahoma"/>
        </w:rPr>
      </w:pPr>
    </w:p>
    <w:p w:rsidR="00A72E8D" w:rsidRDefault="00A72E8D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A72E8D" w:rsidRDefault="00A72E8D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A72E8D" w:rsidRPr="009D71E6" w:rsidTr="00190399">
        <w:tc>
          <w:tcPr>
            <w:tcW w:w="1809" w:type="dxa"/>
          </w:tcPr>
          <w:p w:rsidR="00A72E8D" w:rsidRPr="009D71E6" w:rsidRDefault="00A72E8D" w:rsidP="00190399">
            <w:pPr>
              <w:rPr>
                <w:rFonts w:cs="Tahoma"/>
                <w:sz w:val="18"/>
                <w:szCs w:val="18"/>
              </w:rPr>
            </w:pPr>
            <w:r w:rsidRPr="001707A7">
              <w:rPr>
                <w:rFonts w:cs="Tahoma"/>
                <w:noProof/>
                <w:sz w:val="18"/>
                <w:szCs w:val="18"/>
              </w:rPr>
              <w:t>C. ROJAS</w:t>
            </w:r>
          </w:p>
        </w:tc>
        <w:tc>
          <w:tcPr>
            <w:tcW w:w="2268" w:type="dxa"/>
          </w:tcPr>
          <w:p w:rsidR="00A72E8D" w:rsidRPr="009D71E6" w:rsidRDefault="00A72E8D" w:rsidP="00190399">
            <w:pPr>
              <w:rPr>
                <w:rFonts w:cs="Tahoma"/>
                <w:sz w:val="18"/>
                <w:szCs w:val="18"/>
              </w:rPr>
            </w:pPr>
            <w:r w:rsidRPr="001707A7">
              <w:rPr>
                <w:rFonts w:cs="Tahoma"/>
                <w:noProof/>
                <w:sz w:val="18"/>
                <w:szCs w:val="18"/>
              </w:rPr>
              <w:t>Professeur Associé</w:t>
            </w:r>
          </w:p>
        </w:tc>
        <w:tc>
          <w:tcPr>
            <w:tcW w:w="5133" w:type="dxa"/>
          </w:tcPr>
          <w:p w:rsidR="00A72E8D" w:rsidRPr="009D71E6" w:rsidRDefault="00A72E8D" w:rsidP="00190399">
            <w:pPr>
              <w:rPr>
                <w:rFonts w:cs="Tahoma"/>
                <w:sz w:val="18"/>
                <w:szCs w:val="18"/>
              </w:rPr>
            </w:pPr>
            <w:r w:rsidRPr="001707A7">
              <w:rPr>
                <w:rFonts w:cs="Tahoma"/>
                <w:noProof/>
                <w:sz w:val="18"/>
                <w:szCs w:val="18"/>
              </w:rPr>
              <w:t>KTH Royal Institute of Technology - Division of Decision and Control Systems - Malvinas Väg 10 - 100 44 Stockholm - Suède</w:t>
            </w:r>
          </w:p>
        </w:tc>
      </w:tr>
      <w:tr w:rsidR="00A72E8D" w:rsidRPr="009D71E6" w:rsidTr="00190399">
        <w:tc>
          <w:tcPr>
            <w:tcW w:w="1809" w:type="dxa"/>
          </w:tcPr>
          <w:p w:rsidR="00A72E8D" w:rsidRPr="009D71E6" w:rsidRDefault="00A72E8D" w:rsidP="00190399">
            <w:pPr>
              <w:rPr>
                <w:rFonts w:cs="Tahoma"/>
                <w:sz w:val="18"/>
                <w:szCs w:val="18"/>
              </w:rPr>
            </w:pPr>
            <w:r w:rsidRPr="001707A7">
              <w:rPr>
                <w:rFonts w:cs="Tahoma"/>
                <w:noProof/>
                <w:sz w:val="18"/>
                <w:szCs w:val="18"/>
              </w:rPr>
              <w:t>G. MERCERE</w:t>
            </w:r>
          </w:p>
        </w:tc>
        <w:tc>
          <w:tcPr>
            <w:tcW w:w="2268" w:type="dxa"/>
          </w:tcPr>
          <w:p w:rsidR="00A72E8D" w:rsidRPr="009D71E6" w:rsidRDefault="00A72E8D" w:rsidP="00190399">
            <w:pPr>
              <w:rPr>
                <w:rFonts w:cs="Tahoma"/>
                <w:sz w:val="18"/>
                <w:szCs w:val="18"/>
              </w:rPr>
            </w:pPr>
            <w:r w:rsidRPr="001707A7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A72E8D" w:rsidRPr="009D71E6" w:rsidRDefault="00A72E8D" w:rsidP="00190399">
            <w:pPr>
              <w:rPr>
                <w:rFonts w:cs="Tahoma"/>
                <w:sz w:val="18"/>
                <w:szCs w:val="18"/>
              </w:rPr>
            </w:pPr>
            <w:r w:rsidRPr="001707A7">
              <w:rPr>
                <w:rFonts w:cs="Tahoma"/>
                <w:noProof/>
                <w:sz w:val="18"/>
                <w:szCs w:val="18"/>
              </w:rPr>
              <w:t>ENSIP - Université de Poitiers - LIAS - Bât. B25 - 2 rue Pierre Brousse - TSA 41105 - 86073 Poitiers cedex 9</w:t>
            </w:r>
          </w:p>
        </w:tc>
      </w:tr>
      <w:tr w:rsidR="00A72E8D" w:rsidRPr="009D71E6" w:rsidTr="00190399">
        <w:tc>
          <w:tcPr>
            <w:tcW w:w="1809" w:type="dxa"/>
          </w:tcPr>
          <w:p w:rsidR="00A72E8D" w:rsidRPr="009D71E6" w:rsidRDefault="00A72E8D" w:rsidP="00190399">
            <w:pPr>
              <w:rPr>
                <w:rFonts w:cs="Tahoma"/>
                <w:sz w:val="18"/>
                <w:szCs w:val="18"/>
              </w:rPr>
            </w:pPr>
            <w:r w:rsidRPr="001707A7">
              <w:rPr>
                <w:rFonts w:cs="Tahoma"/>
                <w:noProof/>
                <w:sz w:val="18"/>
                <w:szCs w:val="18"/>
              </w:rPr>
              <w:t>T. POINOT</w:t>
            </w:r>
          </w:p>
        </w:tc>
        <w:tc>
          <w:tcPr>
            <w:tcW w:w="2268" w:type="dxa"/>
          </w:tcPr>
          <w:p w:rsidR="00A72E8D" w:rsidRPr="00E854E5" w:rsidRDefault="00A72E8D" w:rsidP="00190399">
            <w:pPr>
              <w:rPr>
                <w:rFonts w:cs="Tahoma"/>
                <w:sz w:val="18"/>
                <w:szCs w:val="18"/>
              </w:rPr>
            </w:pPr>
            <w:r w:rsidRPr="001707A7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A72E8D" w:rsidRPr="009D71E6" w:rsidRDefault="00A72E8D" w:rsidP="00190399">
            <w:pPr>
              <w:rPr>
                <w:rFonts w:cs="Tahoma"/>
                <w:sz w:val="18"/>
                <w:szCs w:val="18"/>
              </w:rPr>
            </w:pPr>
            <w:r w:rsidRPr="001707A7">
              <w:rPr>
                <w:rFonts w:cs="Tahoma"/>
                <w:noProof/>
                <w:sz w:val="18"/>
                <w:szCs w:val="18"/>
              </w:rPr>
              <w:t>ENSIP - Université de Poitiers - LIAS - Bât. B25 - 2 rue Pierre Brousse - TSA 41105 - 86073 Poitiers cedex 9</w:t>
            </w:r>
          </w:p>
        </w:tc>
      </w:tr>
      <w:tr w:rsidR="00A72E8D" w:rsidRPr="009D71E6" w:rsidTr="00190399">
        <w:tc>
          <w:tcPr>
            <w:tcW w:w="1809" w:type="dxa"/>
          </w:tcPr>
          <w:p w:rsidR="00A72E8D" w:rsidRPr="009D71E6" w:rsidRDefault="00A72E8D" w:rsidP="00190399">
            <w:pPr>
              <w:rPr>
                <w:rFonts w:cs="Tahoma"/>
                <w:sz w:val="18"/>
                <w:szCs w:val="18"/>
              </w:rPr>
            </w:pPr>
            <w:r w:rsidRPr="001707A7">
              <w:rPr>
                <w:rFonts w:cs="Tahoma"/>
                <w:noProof/>
                <w:sz w:val="18"/>
                <w:szCs w:val="18"/>
              </w:rPr>
              <w:t>M. GILSON</w:t>
            </w:r>
          </w:p>
        </w:tc>
        <w:tc>
          <w:tcPr>
            <w:tcW w:w="2268" w:type="dxa"/>
          </w:tcPr>
          <w:p w:rsidR="00A72E8D" w:rsidRPr="009D71E6" w:rsidRDefault="00A72E8D" w:rsidP="00190399">
            <w:pPr>
              <w:rPr>
                <w:rFonts w:cs="Tahoma"/>
                <w:sz w:val="18"/>
                <w:szCs w:val="18"/>
              </w:rPr>
            </w:pPr>
            <w:r w:rsidRPr="001707A7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A72E8D" w:rsidRPr="009D71E6" w:rsidRDefault="00A72E8D" w:rsidP="00190399">
            <w:pPr>
              <w:rPr>
                <w:rFonts w:cs="Tahoma"/>
                <w:sz w:val="18"/>
                <w:szCs w:val="18"/>
              </w:rPr>
            </w:pPr>
            <w:r w:rsidRPr="001707A7">
              <w:rPr>
                <w:rFonts w:cs="Tahoma"/>
                <w:noProof/>
                <w:sz w:val="18"/>
                <w:szCs w:val="18"/>
              </w:rPr>
              <w:t>CRAN - Polytech Nancy - Université de Lorraine - Campus Sciences Bât. 1er cycle - BP 70239 -54506 Vandoeuvre-lès-Nancy</w:t>
            </w:r>
          </w:p>
        </w:tc>
      </w:tr>
      <w:tr w:rsidR="00A72E8D" w:rsidRPr="009D71E6" w:rsidTr="00190399">
        <w:tc>
          <w:tcPr>
            <w:tcW w:w="1809" w:type="dxa"/>
          </w:tcPr>
          <w:p w:rsidR="00A72E8D" w:rsidRPr="009D71E6" w:rsidRDefault="00A72E8D" w:rsidP="00190399">
            <w:pPr>
              <w:rPr>
                <w:rFonts w:cs="Tahoma"/>
                <w:sz w:val="18"/>
                <w:szCs w:val="18"/>
              </w:rPr>
            </w:pPr>
            <w:r w:rsidRPr="001707A7">
              <w:rPr>
                <w:rFonts w:cs="Tahoma"/>
                <w:noProof/>
                <w:sz w:val="18"/>
                <w:szCs w:val="18"/>
              </w:rPr>
              <w:t>L. BAKO</w:t>
            </w:r>
          </w:p>
        </w:tc>
        <w:tc>
          <w:tcPr>
            <w:tcW w:w="2268" w:type="dxa"/>
          </w:tcPr>
          <w:p w:rsidR="00A72E8D" w:rsidRPr="009D71E6" w:rsidRDefault="00A72E8D" w:rsidP="00190399">
            <w:pPr>
              <w:rPr>
                <w:rFonts w:cs="Tahoma"/>
                <w:sz w:val="18"/>
                <w:szCs w:val="18"/>
              </w:rPr>
            </w:pPr>
            <w:r w:rsidRPr="001707A7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A72E8D" w:rsidRPr="009D71E6" w:rsidRDefault="00A72E8D" w:rsidP="00190399">
            <w:pPr>
              <w:rPr>
                <w:rFonts w:cs="Tahoma"/>
                <w:sz w:val="18"/>
                <w:szCs w:val="18"/>
              </w:rPr>
            </w:pPr>
            <w:r w:rsidRPr="001707A7">
              <w:rPr>
                <w:rFonts w:cs="Tahoma"/>
                <w:noProof/>
                <w:sz w:val="18"/>
                <w:szCs w:val="18"/>
              </w:rPr>
              <w:t>Laboratoire Ampère - Ecole centrale de Lyon</w:t>
            </w:r>
          </w:p>
        </w:tc>
      </w:tr>
      <w:tr w:rsidR="00A72E8D" w:rsidRPr="009D71E6" w:rsidTr="00190399">
        <w:tc>
          <w:tcPr>
            <w:tcW w:w="1809" w:type="dxa"/>
          </w:tcPr>
          <w:p w:rsidR="00A72E8D" w:rsidRPr="009D71E6" w:rsidRDefault="00A72E8D" w:rsidP="00190399">
            <w:pPr>
              <w:rPr>
                <w:rFonts w:cs="Tahoma"/>
                <w:sz w:val="18"/>
                <w:szCs w:val="18"/>
              </w:rPr>
            </w:pPr>
            <w:r w:rsidRPr="001707A7">
              <w:rPr>
                <w:rFonts w:cs="Tahoma"/>
                <w:noProof/>
                <w:sz w:val="18"/>
                <w:szCs w:val="18"/>
              </w:rPr>
              <w:t>X. BOMBOIS</w:t>
            </w:r>
          </w:p>
        </w:tc>
        <w:tc>
          <w:tcPr>
            <w:tcW w:w="2268" w:type="dxa"/>
          </w:tcPr>
          <w:p w:rsidR="00A72E8D" w:rsidRPr="009D71E6" w:rsidRDefault="00A72E8D" w:rsidP="00190399">
            <w:pPr>
              <w:rPr>
                <w:rFonts w:cs="Tahoma"/>
                <w:sz w:val="18"/>
                <w:szCs w:val="18"/>
              </w:rPr>
            </w:pPr>
            <w:r w:rsidRPr="001707A7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A72E8D" w:rsidRPr="009D71E6" w:rsidRDefault="00A72E8D" w:rsidP="00190399">
            <w:pPr>
              <w:rPr>
                <w:rFonts w:cs="Tahoma"/>
                <w:sz w:val="18"/>
                <w:szCs w:val="18"/>
              </w:rPr>
            </w:pPr>
            <w:r w:rsidRPr="001707A7">
              <w:rPr>
                <w:rFonts w:cs="Tahoma"/>
                <w:noProof/>
                <w:sz w:val="18"/>
                <w:szCs w:val="18"/>
              </w:rPr>
              <w:t>Laboratoire Ampère - Ecole centrale de Lyon</w:t>
            </w:r>
          </w:p>
        </w:tc>
      </w:tr>
      <w:tr w:rsidR="00A72E8D" w:rsidRPr="009D71E6" w:rsidTr="00190399">
        <w:tc>
          <w:tcPr>
            <w:tcW w:w="1809" w:type="dxa"/>
          </w:tcPr>
          <w:p w:rsidR="00A72E8D" w:rsidRPr="009D71E6" w:rsidRDefault="00A72E8D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A72E8D" w:rsidRPr="009D71E6" w:rsidRDefault="00A72E8D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A72E8D" w:rsidRPr="009D71E6" w:rsidRDefault="00A72E8D" w:rsidP="00190399">
            <w:pPr>
              <w:rPr>
                <w:rFonts w:cs="Tahoma"/>
                <w:sz w:val="18"/>
                <w:szCs w:val="18"/>
              </w:rPr>
            </w:pPr>
          </w:p>
        </w:tc>
      </w:tr>
      <w:tr w:rsidR="00A72E8D" w:rsidRPr="009D71E6" w:rsidTr="00190399">
        <w:tc>
          <w:tcPr>
            <w:tcW w:w="1809" w:type="dxa"/>
          </w:tcPr>
          <w:p w:rsidR="00A72E8D" w:rsidRPr="009D71E6" w:rsidRDefault="00A72E8D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A72E8D" w:rsidRPr="009D71E6" w:rsidRDefault="00A72E8D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A72E8D" w:rsidRPr="009D71E6" w:rsidRDefault="00A72E8D" w:rsidP="00190399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A72E8D" w:rsidRDefault="00A72E8D" w:rsidP="00761EE5">
      <w:pPr>
        <w:jc w:val="center"/>
        <w:rPr>
          <w:rFonts w:cs="Tahoma"/>
          <w:b/>
          <w:i/>
        </w:rPr>
      </w:pPr>
    </w:p>
    <w:p w:rsidR="00A72E8D" w:rsidRPr="00FB23E0" w:rsidRDefault="00A72E8D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A72E8D" w:rsidRDefault="00A72E8D" w:rsidP="00062694">
      <w:pPr>
        <w:sectPr w:rsidR="00A72E8D" w:rsidSect="00A72E8D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A72E8D" w:rsidRDefault="00A72E8D" w:rsidP="00062694"/>
    <w:sectPr w:rsidR="00A72E8D" w:rsidSect="00A72E8D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E8D" w:rsidRDefault="00A72E8D" w:rsidP="008C02C8">
      <w:r>
        <w:separator/>
      </w:r>
    </w:p>
  </w:endnote>
  <w:endnote w:type="continuationSeparator" w:id="0">
    <w:p w:rsidR="00A72E8D" w:rsidRDefault="00A72E8D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E8D" w:rsidRDefault="00A72E8D" w:rsidP="008C02C8">
      <w:r>
        <w:separator/>
      </w:r>
    </w:p>
  </w:footnote>
  <w:footnote w:type="continuationSeparator" w:id="0">
    <w:p w:rsidR="00A72E8D" w:rsidRDefault="00A72E8D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E8D" w:rsidRDefault="00A72E8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E8D" w:rsidRDefault="00A72E8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E8D" w:rsidRDefault="00A72E8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A72E8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AA" w:rsidRDefault="00A72E8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A72E8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272C3C"/>
    <w:rsid w:val="005969AA"/>
    <w:rsid w:val="006604A0"/>
    <w:rsid w:val="006C4D32"/>
    <w:rsid w:val="00761EE5"/>
    <w:rsid w:val="0085335F"/>
    <w:rsid w:val="008C02C8"/>
    <w:rsid w:val="009A2AFA"/>
    <w:rsid w:val="00A72E8D"/>
    <w:rsid w:val="00AA33F2"/>
    <w:rsid w:val="00B82F7C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23BAD-C4F0-4C8D-A1BC-3912CE3E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2021-01-08T14:05:00Z</dcterms:created>
  <dcterms:modified xsi:type="dcterms:W3CDTF">2021-01-08T14:06:00Z</dcterms:modified>
</cp:coreProperties>
</file>