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C5" w:rsidRDefault="006204C5" w:rsidP="00AA33F2">
      <w:pPr>
        <w:pStyle w:val="Titre"/>
      </w:pPr>
    </w:p>
    <w:p w:rsidR="006204C5" w:rsidRDefault="006204C5" w:rsidP="00761EE5">
      <w:pPr>
        <w:jc w:val="center"/>
        <w:rPr>
          <w:rFonts w:cs="Tahoma"/>
          <w:sz w:val="24"/>
        </w:rPr>
      </w:pPr>
    </w:p>
    <w:p w:rsidR="006204C5" w:rsidRDefault="006204C5" w:rsidP="00761EE5">
      <w:pPr>
        <w:jc w:val="center"/>
        <w:rPr>
          <w:rFonts w:cs="Tahoma"/>
          <w:sz w:val="24"/>
        </w:rPr>
      </w:pPr>
    </w:p>
    <w:p w:rsidR="006204C5" w:rsidRPr="00761EE5" w:rsidRDefault="006204C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6204C5" w:rsidRDefault="006204C5" w:rsidP="00761EE5">
      <w:pPr>
        <w:jc w:val="center"/>
        <w:rPr>
          <w:rFonts w:cs="Tahoma"/>
          <w:sz w:val="24"/>
        </w:rPr>
      </w:pPr>
    </w:p>
    <w:p w:rsidR="006204C5" w:rsidRDefault="006204C5" w:rsidP="00761EE5">
      <w:pPr>
        <w:jc w:val="center"/>
        <w:rPr>
          <w:rFonts w:cs="Tahoma"/>
          <w:sz w:val="24"/>
        </w:rPr>
      </w:pPr>
    </w:p>
    <w:p w:rsidR="006204C5" w:rsidRDefault="006204C5" w:rsidP="00761EE5">
      <w:pPr>
        <w:jc w:val="center"/>
        <w:rPr>
          <w:rFonts w:cs="Tahoma"/>
          <w:sz w:val="24"/>
        </w:rPr>
      </w:pPr>
    </w:p>
    <w:p w:rsidR="006204C5" w:rsidRDefault="006204C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E60C72">
        <w:rPr>
          <w:rFonts w:cs="Tahoma"/>
          <w:noProof/>
          <w:sz w:val="24"/>
        </w:rPr>
        <w:t>MATERIAUX</w:t>
      </w:r>
    </w:p>
    <w:p w:rsidR="006204C5" w:rsidRPr="006A65D5" w:rsidRDefault="006204C5" w:rsidP="00761EE5">
      <w:pPr>
        <w:jc w:val="center"/>
        <w:rPr>
          <w:rFonts w:cs="Tahoma"/>
        </w:rPr>
      </w:pPr>
    </w:p>
    <w:p w:rsidR="006204C5" w:rsidRDefault="006204C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26/02/2021</w:t>
      </w:r>
      <w:r w:rsidRPr="006A65D5">
        <w:rPr>
          <w:rFonts w:cs="Tahoma"/>
          <w:b/>
          <w:sz w:val="24"/>
        </w:rPr>
        <w:t xml:space="preserve">  à  </w:t>
      </w:r>
      <w:r w:rsidRPr="00E60C72">
        <w:rPr>
          <w:rFonts w:cs="Tahoma"/>
          <w:b/>
          <w:noProof/>
          <w:sz w:val="24"/>
        </w:rPr>
        <w:t>9h45 - soutenance en visioconférence</w:t>
      </w:r>
    </w:p>
    <w:p w:rsidR="006204C5" w:rsidRPr="006A65D5" w:rsidRDefault="006204C5" w:rsidP="00761EE5">
      <w:pPr>
        <w:jc w:val="center"/>
        <w:rPr>
          <w:rFonts w:cs="Tahoma"/>
          <w:b/>
          <w:sz w:val="24"/>
        </w:rPr>
      </w:pPr>
    </w:p>
    <w:p w:rsidR="006204C5" w:rsidRDefault="006204C5" w:rsidP="00761EE5">
      <w:pPr>
        <w:jc w:val="center"/>
        <w:rPr>
          <w:rFonts w:cs="Tahoma"/>
          <w:b/>
          <w:sz w:val="28"/>
        </w:rPr>
      </w:pPr>
      <w:r w:rsidRPr="00E60C72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E60C72">
        <w:rPr>
          <w:rFonts w:cs="Tahoma"/>
          <w:b/>
          <w:noProof/>
          <w:sz w:val="28"/>
        </w:rPr>
        <w:t>Ying</w:t>
      </w:r>
      <w:r w:rsidRPr="006A65D5">
        <w:rPr>
          <w:rFonts w:cs="Tahoma"/>
          <w:b/>
          <w:sz w:val="28"/>
        </w:rPr>
        <w:t xml:space="preserve"> </w:t>
      </w:r>
      <w:r w:rsidRPr="00E60C72">
        <w:rPr>
          <w:rFonts w:cs="Tahoma"/>
          <w:b/>
          <w:noProof/>
          <w:sz w:val="28"/>
        </w:rPr>
        <w:t>HUO</w:t>
      </w:r>
    </w:p>
    <w:p w:rsidR="006204C5" w:rsidRPr="006A65D5" w:rsidRDefault="006204C5" w:rsidP="00761EE5">
      <w:pPr>
        <w:jc w:val="center"/>
        <w:rPr>
          <w:rFonts w:cs="Tahoma"/>
          <w:b/>
          <w:sz w:val="24"/>
        </w:rPr>
      </w:pPr>
    </w:p>
    <w:p w:rsidR="006204C5" w:rsidRDefault="006204C5" w:rsidP="00761EE5">
      <w:pPr>
        <w:rPr>
          <w:rFonts w:cs="Tahoma"/>
        </w:rPr>
      </w:pPr>
    </w:p>
    <w:p w:rsidR="006204C5" w:rsidRDefault="006204C5" w:rsidP="00761EE5">
      <w:pPr>
        <w:rPr>
          <w:rFonts w:cs="Tahoma"/>
          <w:b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  <w:r w:rsidRPr="006A65D5">
        <w:rPr>
          <w:rFonts w:cs="Tahoma"/>
        </w:rPr>
        <w:t xml:space="preserve">en vue de l’obtention du grade de </w:t>
      </w:r>
      <w:r w:rsidRPr="006A65D5">
        <w:rPr>
          <w:rFonts w:cs="Tahoma"/>
          <w:b/>
        </w:rPr>
        <w:t>DOCTEUR</w:t>
      </w:r>
    </w:p>
    <w:p w:rsidR="006204C5" w:rsidRPr="006A65D5" w:rsidRDefault="006204C5" w:rsidP="00761EE5">
      <w:pPr>
        <w:rPr>
          <w:rFonts w:cs="Tahoma"/>
        </w:rPr>
      </w:pPr>
    </w:p>
    <w:p w:rsidR="006204C5" w:rsidRDefault="006204C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6204C5" w:rsidRPr="006A65D5" w:rsidRDefault="006204C5" w:rsidP="00761EE5">
      <w:pPr>
        <w:rPr>
          <w:rFonts w:cs="Tahoma"/>
        </w:rPr>
      </w:pPr>
    </w:p>
    <w:p w:rsidR="006204C5" w:rsidRDefault="006204C5" w:rsidP="00761EE5">
      <w:pPr>
        <w:spacing w:line="360" w:lineRule="auto"/>
        <w:rPr>
          <w:rFonts w:cs="Tahoma"/>
          <w:b/>
          <w:i/>
        </w:rPr>
      </w:pPr>
      <w:r w:rsidRPr="00E60C72">
        <w:rPr>
          <w:rFonts w:cs="Tahoma"/>
          <w:b/>
          <w:i/>
          <w:noProof/>
        </w:rPr>
        <w:t>Etude de la stabilisation par du PVA de solutions aqueuses de graphène et de graphène oxydé et caractérisation des performances du composite graphène/graphène oxydé - PVA</w:t>
      </w:r>
    </w:p>
    <w:p w:rsidR="006204C5" w:rsidRDefault="006204C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6204C5" w:rsidRPr="006A65D5" w:rsidRDefault="006204C5" w:rsidP="00761EE5">
      <w:pPr>
        <w:rPr>
          <w:rFonts w:cs="Tahoma"/>
        </w:rPr>
      </w:pPr>
    </w:p>
    <w:p w:rsidR="006204C5" w:rsidRDefault="006204C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6204C5" w:rsidRDefault="006204C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X. JIANG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Associate Professor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Department of Chemical Engineering - Monash University - Wellington Road - Clayton VIC 3800 - Australia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C.ZAKRI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CRPP - Université de Bordeaux - 115 avenue Schweitzer - 33600 Pessac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T. BROUSSE</w:t>
            </w:r>
          </w:p>
        </w:tc>
        <w:tc>
          <w:tcPr>
            <w:tcW w:w="2268" w:type="dxa"/>
          </w:tcPr>
          <w:p w:rsidR="006204C5" w:rsidRPr="00E854E5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IMN - Université de Nantes - 2 rue des Capucins - 44240 La Chapelle sur Erdre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J-P. CLOAREC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S. YUAN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MateIS - INSA de Lyon - Bâtiment L. De Vinci - 21 avenue Jean Capelle - 69621 Villeurbanne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B. TOURY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LMI - Université Claude Bernard Lyon 1 - Bâtiment Chevreul - 6 rue Victor Grignard - 69100 Villeurbanne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S. BENAYOUN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6204C5" w:rsidRPr="009D71E6" w:rsidTr="00190399">
        <w:tc>
          <w:tcPr>
            <w:tcW w:w="1809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B. NORMANT (invité)</w:t>
            </w:r>
          </w:p>
        </w:tc>
        <w:tc>
          <w:tcPr>
            <w:tcW w:w="2268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04C5" w:rsidRPr="009D71E6" w:rsidRDefault="006204C5" w:rsidP="00190399">
            <w:pPr>
              <w:rPr>
                <w:rFonts w:cs="Tahoma"/>
                <w:sz w:val="18"/>
                <w:szCs w:val="18"/>
              </w:rPr>
            </w:pPr>
            <w:r w:rsidRPr="00E60C72">
              <w:rPr>
                <w:rFonts w:cs="Tahoma"/>
                <w:noProof/>
                <w:sz w:val="18"/>
                <w:szCs w:val="18"/>
              </w:rPr>
              <w:t>MateIS - INSA de Lyon - Bâtiment L. De Vinci - 21 avenue Jean Capelle - 69621 Villeurbanne</w:t>
            </w:r>
          </w:p>
        </w:tc>
      </w:tr>
    </w:tbl>
    <w:p w:rsidR="006204C5" w:rsidRDefault="006204C5" w:rsidP="00761EE5">
      <w:pPr>
        <w:jc w:val="center"/>
        <w:rPr>
          <w:rFonts w:cs="Tahoma"/>
          <w:b/>
          <w:i/>
        </w:rPr>
      </w:pPr>
    </w:p>
    <w:p w:rsidR="006204C5" w:rsidRPr="00FB23E0" w:rsidRDefault="006204C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6204C5" w:rsidRDefault="006204C5" w:rsidP="00062694">
      <w:pPr>
        <w:sectPr w:rsidR="006204C5" w:rsidSect="006204C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6204C5" w:rsidRDefault="006204C5" w:rsidP="00062694"/>
    <w:sectPr w:rsidR="006204C5" w:rsidSect="006204C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C5" w:rsidRDefault="006204C5" w:rsidP="008C02C8">
      <w:r>
        <w:separator/>
      </w:r>
    </w:p>
  </w:endnote>
  <w:endnote w:type="continuationSeparator" w:id="0">
    <w:p w:rsidR="006204C5" w:rsidRDefault="006204C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C5" w:rsidRDefault="006204C5" w:rsidP="008C02C8">
      <w:r>
        <w:separator/>
      </w:r>
    </w:p>
  </w:footnote>
  <w:footnote w:type="continuationSeparator" w:id="0">
    <w:p w:rsidR="006204C5" w:rsidRDefault="006204C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C5" w:rsidRDefault="006204C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C5" w:rsidRDefault="006204C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C5" w:rsidRDefault="006204C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6204C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6204C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6204C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204C5"/>
    <w:rsid w:val="006C4D32"/>
    <w:rsid w:val="00761EE5"/>
    <w:rsid w:val="0085335F"/>
    <w:rsid w:val="008C02C8"/>
    <w:rsid w:val="009002F7"/>
    <w:rsid w:val="009A2AFA"/>
    <w:rsid w:val="00AA33F2"/>
    <w:rsid w:val="00B82F7C"/>
    <w:rsid w:val="00EF53C5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A7EB-E109-4407-A74B-277C8856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2021-02-23T08:43:00Z</dcterms:created>
  <dcterms:modified xsi:type="dcterms:W3CDTF">2021-02-23T08:44:00Z</dcterms:modified>
</cp:coreProperties>
</file>